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889" w:type="dxa"/>
        <w:tblLook w:val="04A0" w:firstRow="1" w:lastRow="0" w:firstColumn="1" w:lastColumn="0" w:noHBand="0" w:noVBand="1"/>
      </w:tblPr>
      <w:tblGrid>
        <w:gridCol w:w="3936"/>
        <w:gridCol w:w="5953"/>
      </w:tblGrid>
      <w:tr w:rsidR="00DA1D2F" w:rsidRPr="00530A4C" w:rsidTr="00E21239">
        <w:trPr>
          <w:trHeight w:val="1989"/>
        </w:trPr>
        <w:tc>
          <w:tcPr>
            <w:tcW w:w="3936" w:type="dxa"/>
          </w:tcPr>
          <w:p w:rsidR="00DA1D2F" w:rsidRPr="00530A4C" w:rsidRDefault="00DA1D2F" w:rsidP="001151A5">
            <w:pPr>
              <w:spacing w:before="120"/>
              <w:ind w:firstLine="11"/>
              <w:rPr>
                <w:sz w:val="24"/>
                <w:szCs w:val="24"/>
              </w:rPr>
            </w:pPr>
            <w:r w:rsidRPr="00530A4C">
              <w:rPr>
                <w:sz w:val="24"/>
                <w:szCs w:val="24"/>
              </w:rPr>
              <w:t xml:space="preserve"> </w:t>
            </w:r>
          </w:p>
        </w:tc>
        <w:tc>
          <w:tcPr>
            <w:tcW w:w="5953" w:type="dxa"/>
          </w:tcPr>
          <w:p w:rsidR="00DA1D2F" w:rsidRPr="00530A4C" w:rsidRDefault="00DA1D2F" w:rsidP="00353E53">
            <w:pPr>
              <w:pStyle w:val="a5"/>
              <w:ind w:left="284"/>
              <w:jc w:val="right"/>
              <w:rPr>
                <w:sz w:val="24"/>
                <w:szCs w:val="24"/>
              </w:rPr>
            </w:pPr>
            <w:r w:rsidRPr="00530A4C">
              <w:rPr>
                <w:sz w:val="24"/>
                <w:szCs w:val="24"/>
              </w:rPr>
              <w:t>УТВЕРЖДАЮ:</w:t>
            </w:r>
          </w:p>
          <w:p w:rsidR="00B113DD" w:rsidRPr="000F2416" w:rsidRDefault="00F14CF3" w:rsidP="00353E53">
            <w:pPr>
              <w:pStyle w:val="a5"/>
              <w:ind w:left="284"/>
              <w:jc w:val="right"/>
              <w:rPr>
                <w:szCs w:val="26"/>
              </w:rPr>
            </w:pPr>
            <w:r>
              <w:rPr>
                <w:szCs w:val="26"/>
              </w:rPr>
              <w:t>П</w:t>
            </w:r>
            <w:r w:rsidR="00B113DD" w:rsidRPr="000F2416">
              <w:rPr>
                <w:szCs w:val="26"/>
              </w:rPr>
              <w:t>ерв</w:t>
            </w:r>
            <w:r>
              <w:rPr>
                <w:szCs w:val="26"/>
              </w:rPr>
              <w:t>ый</w:t>
            </w:r>
            <w:r w:rsidR="00B113DD" w:rsidRPr="000F2416">
              <w:rPr>
                <w:szCs w:val="26"/>
              </w:rPr>
              <w:t xml:space="preserve"> заместител</w:t>
            </w:r>
            <w:r>
              <w:rPr>
                <w:szCs w:val="26"/>
              </w:rPr>
              <w:t>ь</w:t>
            </w:r>
            <w:r w:rsidR="00DA1D2F" w:rsidRPr="000F2416">
              <w:rPr>
                <w:szCs w:val="26"/>
              </w:rPr>
              <w:t xml:space="preserve"> директора</w:t>
            </w:r>
          </w:p>
          <w:p w:rsidR="00B113DD" w:rsidRPr="000F2416" w:rsidRDefault="00DA1D2F" w:rsidP="00353E53">
            <w:pPr>
              <w:pStyle w:val="a5"/>
              <w:ind w:left="284"/>
              <w:jc w:val="right"/>
              <w:rPr>
                <w:szCs w:val="26"/>
              </w:rPr>
            </w:pPr>
            <w:r w:rsidRPr="000F2416">
              <w:rPr>
                <w:szCs w:val="26"/>
              </w:rPr>
              <w:t xml:space="preserve"> - главн</w:t>
            </w:r>
            <w:r w:rsidR="00F14CF3">
              <w:rPr>
                <w:szCs w:val="26"/>
              </w:rPr>
              <w:t>ый</w:t>
            </w:r>
            <w:r w:rsidRPr="000F2416">
              <w:rPr>
                <w:szCs w:val="26"/>
              </w:rPr>
              <w:t xml:space="preserve"> инженер</w:t>
            </w:r>
            <w:r w:rsidR="00B113DD" w:rsidRPr="000F2416">
              <w:rPr>
                <w:szCs w:val="26"/>
              </w:rPr>
              <w:t xml:space="preserve"> </w:t>
            </w:r>
            <w:r w:rsidRPr="000F2416">
              <w:rPr>
                <w:szCs w:val="26"/>
              </w:rPr>
              <w:t xml:space="preserve">филиала </w:t>
            </w:r>
          </w:p>
          <w:p w:rsidR="00DA1D2F" w:rsidRPr="000F2416" w:rsidRDefault="005C1C76" w:rsidP="00353E53">
            <w:pPr>
              <w:pStyle w:val="a5"/>
              <w:ind w:left="284"/>
              <w:jc w:val="right"/>
              <w:rPr>
                <w:szCs w:val="26"/>
              </w:rPr>
            </w:pPr>
            <w:r w:rsidRPr="000F2416">
              <w:rPr>
                <w:szCs w:val="26"/>
              </w:rPr>
              <w:t>П</w:t>
            </w:r>
            <w:r w:rsidR="00DA1D2F" w:rsidRPr="000F2416">
              <w:rPr>
                <w:szCs w:val="26"/>
              </w:rPr>
              <w:t>АО «</w:t>
            </w:r>
            <w:r w:rsidR="00CA7E68">
              <w:rPr>
                <w:szCs w:val="26"/>
              </w:rPr>
              <w:t>Россети Центр</w:t>
            </w:r>
            <w:r w:rsidR="00DA1D2F" w:rsidRPr="000F2416">
              <w:rPr>
                <w:szCs w:val="26"/>
              </w:rPr>
              <w:t>» - "Костромаэнерго"</w:t>
            </w:r>
          </w:p>
          <w:p w:rsidR="00DA1D2F" w:rsidRPr="000F2416" w:rsidRDefault="00DA1D2F" w:rsidP="00353E53">
            <w:pPr>
              <w:pStyle w:val="a5"/>
              <w:ind w:left="284"/>
              <w:jc w:val="right"/>
              <w:rPr>
                <w:szCs w:val="26"/>
              </w:rPr>
            </w:pPr>
            <w:r w:rsidRPr="000F2416">
              <w:rPr>
                <w:szCs w:val="26"/>
                <w:u w:val="single"/>
              </w:rPr>
              <w:t xml:space="preserve">                               </w:t>
            </w:r>
            <w:r w:rsidRPr="000F2416">
              <w:rPr>
                <w:szCs w:val="26"/>
              </w:rPr>
              <w:t xml:space="preserve"> </w:t>
            </w:r>
            <w:r w:rsidR="00F14CF3">
              <w:rPr>
                <w:szCs w:val="26"/>
              </w:rPr>
              <w:t>А.Н. Мелузов</w:t>
            </w:r>
            <w:r w:rsidRPr="000F2416">
              <w:rPr>
                <w:szCs w:val="26"/>
              </w:rPr>
              <w:t xml:space="preserve">  </w:t>
            </w:r>
          </w:p>
          <w:p w:rsidR="00DA1D2F" w:rsidRPr="00530A4C" w:rsidRDefault="00DA1D2F" w:rsidP="00063BCD">
            <w:pPr>
              <w:pStyle w:val="a5"/>
              <w:ind w:left="284"/>
              <w:jc w:val="right"/>
              <w:rPr>
                <w:sz w:val="24"/>
                <w:szCs w:val="24"/>
              </w:rPr>
            </w:pPr>
            <w:r w:rsidRPr="000F2416">
              <w:rPr>
                <w:szCs w:val="26"/>
              </w:rPr>
              <w:t>«</w:t>
            </w:r>
            <w:r w:rsidRPr="000F2416">
              <w:rPr>
                <w:szCs w:val="26"/>
                <w:u w:val="single"/>
              </w:rPr>
              <w:t xml:space="preserve">        </w:t>
            </w:r>
            <w:r w:rsidRPr="000F2416">
              <w:rPr>
                <w:szCs w:val="26"/>
              </w:rPr>
              <w:t xml:space="preserve">» </w:t>
            </w:r>
            <w:r w:rsidRPr="000F2416">
              <w:rPr>
                <w:szCs w:val="26"/>
                <w:u w:val="single"/>
              </w:rPr>
              <w:t xml:space="preserve">                          </w:t>
            </w:r>
            <w:r w:rsidRPr="000F2416">
              <w:rPr>
                <w:szCs w:val="26"/>
              </w:rPr>
              <w:t xml:space="preserve"> 20</w:t>
            </w:r>
            <w:r w:rsidR="00F14CF3">
              <w:rPr>
                <w:szCs w:val="26"/>
              </w:rPr>
              <w:t>2</w:t>
            </w:r>
            <w:r w:rsidR="00063BCD">
              <w:rPr>
                <w:szCs w:val="26"/>
              </w:rPr>
              <w:t>3</w:t>
            </w:r>
            <w:r w:rsidRPr="000F2416">
              <w:rPr>
                <w:szCs w:val="26"/>
              </w:rPr>
              <w:t xml:space="preserve"> </w:t>
            </w:r>
            <w:r w:rsidRPr="000F2416">
              <w:rPr>
                <w:bCs/>
                <w:szCs w:val="26"/>
              </w:rPr>
              <w:t>г</w:t>
            </w:r>
            <w:r w:rsidRPr="00530A4C">
              <w:rPr>
                <w:bCs/>
                <w:sz w:val="24"/>
                <w:szCs w:val="24"/>
              </w:rPr>
              <w:t>.</w:t>
            </w:r>
            <w:r w:rsidRPr="00530A4C">
              <w:rPr>
                <w:sz w:val="24"/>
                <w:szCs w:val="24"/>
              </w:rPr>
              <w:t xml:space="preserve">                                  </w:t>
            </w:r>
          </w:p>
        </w:tc>
      </w:tr>
    </w:tbl>
    <w:p w:rsidR="00F61CDE" w:rsidRPr="00530A4C" w:rsidRDefault="00F61CDE" w:rsidP="001151A5">
      <w:pPr>
        <w:pStyle w:val="a5"/>
        <w:ind w:firstLine="0"/>
        <w:jc w:val="center"/>
        <w:rPr>
          <w:b/>
          <w:bCs/>
          <w:sz w:val="24"/>
          <w:szCs w:val="24"/>
        </w:rPr>
      </w:pPr>
    </w:p>
    <w:p w:rsidR="009B0835" w:rsidRPr="00753077" w:rsidRDefault="00DE058A" w:rsidP="001151A5">
      <w:pPr>
        <w:pStyle w:val="a5"/>
        <w:ind w:firstLine="0"/>
        <w:jc w:val="center"/>
        <w:rPr>
          <w:b/>
          <w:bCs/>
          <w:szCs w:val="26"/>
        </w:rPr>
      </w:pPr>
      <w:r w:rsidRPr="00753077">
        <w:rPr>
          <w:b/>
          <w:bCs/>
          <w:szCs w:val="26"/>
        </w:rPr>
        <w:t>ТЕХНИЧЕСКОЕ ЗАДАНИЕ</w:t>
      </w:r>
    </w:p>
    <w:p w:rsidR="003828F5" w:rsidRPr="00753077" w:rsidRDefault="009B0835" w:rsidP="00085D0B">
      <w:pPr>
        <w:pStyle w:val="a5"/>
        <w:ind w:firstLine="0"/>
        <w:jc w:val="center"/>
        <w:rPr>
          <w:b/>
          <w:bCs/>
          <w:szCs w:val="26"/>
        </w:rPr>
      </w:pPr>
      <w:r w:rsidRPr="00753077">
        <w:rPr>
          <w:b/>
          <w:bCs/>
          <w:szCs w:val="26"/>
        </w:rPr>
        <w:t xml:space="preserve">на </w:t>
      </w:r>
      <w:r w:rsidR="00085D0B">
        <w:rPr>
          <w:b/>
          <w:bCs/>
          <w:szCs w:val="26"/>
        </w:rPr>
        <w:t>демонтаж металлическ</w:t>
      </w:r>
      <w:r w:rsidR="00063BCD">
        <w:rPr>
          <w:b/>
          <w:bCs/>
          <w:szCs w:val="26"/>
        </w:rPr>
        <w:t>их</w:t>
      </w:r>
      <w:r w:rsidR="00085D0B">
        <w:rPr>
          <w:b/>
          <w:bCs/>
          <w:szCs w:val="26"/>
        </w:rPr>
        <w:t xml:space="preserve"> опор</w:t>
      </w:r>
    </w:p>
    <w:p w:rsidR="009B0835" w:rsidRPr="00753077" w:rsidRDefault="00051FB0" w:rsidP="00051FB0">
      <w:pPr>
        <w:pStyle w:val="a5"/>
        <w:ind w:firstLine="0"/>
        <w:jc w:val="center"/>
        <w:rPr>
          <w:bCs/>
          <w:szCs w:val="26"/>
        </w:rPr>
      </w:pPr>
      <w:r w:rsidRPr="00173942">
        <w:rPr>
          <w:bCs/>
          <w:szCs w:val="26"/>
        </w:rPr>
        <w:t>ЛОТ №</w:t>
      </w:r>
      <w:r w:rsidR="00F70773" w:rsidRPr="00173942">
        <w:rPr>
          <w:bCs/>
          <w:szCs w:val="26"/>
        </w:rPr>
        <w:t xml:space="preserve"> </w:t>
      </w:r>
      <w:r w:rsidR="009A32A0" w:rsidRPr="00173942">
        <w:rPr>
          <w:bCs/>
          <w:szCs w:val="26"/>
        </w:rPr>
        <w:t>3000</w:t>
      </w:r>
      <w:r w:rsidR="00DB6A83">
        <w:rPr>
          <w:bCs/>
          <w:szCs w:val="26"/>
        </w:rPr>
        <w:t>761</w:t>
      </w:r>
    </w:p>
    <w:p w:rsidR="004C680E" w:rsidRPr="00753077" w:rsidRDefault="004C680E" w:rsidP="004C680E">
      <w:pPr>
        <w:pStyle w:val="ab"/>
        <w:ind w:left="0"/>
        <w:rPr>
          <w:b/>
          <w:bCs/>
          <w:szCs w:val="26"/>
        </w:rPr>
      </w:pPr>
    </w:p>
    <w:p w:rsidR="007C62B3" w:rsidRPr="00753077" w:rsidRDefault="007C62B3" w:rsidP="001478CC">
      <w:pPr>
        <w:pStyle w:val="ab"/>
        <w:numPr>
          <w:ilvl w:val="0"/>
          <w:numId w:val="2"/>
        </w:numPr>
        <w:ind w:left="0"/>
        <w:jc w:val="center"/>
        <w:rPr>
          <w:b/>
          <w:bCs/>
          <w:szCs w:val="26"/>
        </w:rPr>
      </w:pPr>
      <w:r w:rsidRPr="00753077">
        <w:rPr>
          <w:b/>
          <w:bCs/>
          <w:szCs w:val="26"/>
        </w:rPr>
        <w:t>Общая часть.</w:t>
      </w:r>
    </w:p>
    <w:p w:rsidR="007C62B3" w:rsidRPr="00753077" w:rsidRDefault="004B5A93" w:rsidP="001478CC">
      <w:pPr>
        <w:pStyle w:val="ab"/>
        <w:numPr>
          <w:ilvl w:val="1"/>
          <w:numId w:val="2"/>
        </w:numPr>
        <w:tabs>
          <w:tab w:val="left" w:pos="0"/>
          <w:tab w:val="left" w:pos="426"/>
          <w:tab w:val="left" w:pos="709"/>
          <w:tab w:val="left" w:pos="1134"/>
        </w:tabs>
        <w:ind w:left="0" w:firstLine="709"/>
        <w:jc w:val="both"/>
        <w:rPr>
          <w:bCs/>
          <w:szCs w:val="26"/>
        </w:rPr>
      </w:pPr>
      <w:r w:rsidRPr="00753077">
        <w:rPr>
          <w:bCs/>
          <w:szCs w:val="26"/>
        </w:rPr>
        <w:t xml:space="preserve">Филиал </w:t>
      </w:r>
      <w:r w:rsidR="005C1C76" w:rsidRPr="00753077">
        <w:rPr>
          <w:bCs/>
          <w:szCs w:val="26"/>
        </w:rPr>
        <w:t>П</w:t>
      </w:r>
      <w:r w:rsidR="007C62B3" w:rsidRPr="00753077">
        <w:rPr>
          <w:szCs w:val="26"/>
        </w:rPr>
        <w:t>АО «</w:t>
      </w:r>
      <w:r w:rsidR="00CA7E68">
        <w:rPr>
          <w:szCs w:val="26"/>
        </w:rPr>
        <w:t>Россети Центр</w:t>
      </w:r>
      <w:r w:rsidR="007C62B3" w:rsidRPr="00753077">
        <w:rPr>
          <w:szCs w:val="26"/>
        </w:rPr>
        <w:t xml:space="preserve">» - «Костромаэнерго» </w:t>
      </w:r>
      <w:r w:rsidR="00091477" w:rsidRPr="00753077">
        <w:rPr>
          <w:szCs w:val="26"/>
        </w:rPr>
        <w:t xml:space="preserve">производит закупку </w:t>
      </w:r>
      <w:r w:rsidR="009959A2">
        <w:rPr>
          <w:szCs w:val="26"/>
        </w:rPr>
        <w:t>работ</w:t>
      </w:r>
      <w:r w:rsidR="00091477" w:rsidRPr="00753077">
        <w:rPr>
          <w:szCs w:val="26"/>
        </w:rPr>
        <w:t xml:space="preserve"> по </w:t>
      </w:r>
      <w:r w:rsidR="00085D0B">
        <w:rPr>
          <w:bCs/>
          <w:szCs w:val="26"/>
        </w:rPr>
        <w:t xml:space="preserve">демонтажу </w:t>
      </w:r>
      <w:r w:rsidR="00E95DB5">
        <w:rPr>
          <w:bCs/>
          <w:szCs w:val="26"/>
        </w:rPr>
        <w:t xml:space="preserve">двух </w:t>
      </w:r>
      <w:r w:rsidR="00085D0B">
        <w:rPr>
          <w:bCs/>
          <w:szCs w:val="26"/>
        </w:rPr>
        <w:t>анкерно-углов</w:t>
      </w:r>
      <w:r w:rsidR="00E95DB5">
        <w:rPr>
          <w:bCs/>
          <w:szCs w:val="26"/>
        </w:rPr>
        <w:t>ых</w:t>
      </w:r>
      <w:r w:rsidR="00085D0B">
        <w:rPr>
          <w:bCs/>
          <w:szCs w:val="26"/>
        </w:rPr>
        <w:t xml:space="preserve"> металлическ</w:t>
      </w:r>
      <w:r w:rsidR="00063BCD">
        <w:rPr>
          <w:bCs/>
          <w:szCs w:val="26"/>
        </w:rPr>
        <w:t>их</w:t>
      </w:r>
      <w:r w:rsidR="00085D0B">
        <w:rPr>
          <w:bCs/>
          <w:szCs w:val="26"/>
        </w:rPr>
        <w:t xml:space="preserve"> опор типа УС110-6</w:t>
      </w:r>
      <w:r w:rsidR="006C10FE" w:rsidRPr="00753077">
        <w:rPr>
          <w:bCs/>
          <w:szCs w:val="26"/>
        </w:rPr>
        <w:t>.</w:t>
      </w:r>
    </w:p>
    <w:p w:rsidR="00D02F47" w:rsidRPr="00753077" w:rsidRDefault="00D02F47" w:rsidP="001478CC">
      <w:pPr>
        <w:pStyle w:val="ab"/>
        <w:numPr>
          <w:ilvl w:val="1"/>
          <w:numId w:val="2"/>
        </w:numPr>
        <w:tabs>
          <w:tab w:val="left" w:pos="567"/>
          <w:tab w:val="left" w:pos="1134"/>
        </w:tabs>
        <w:ind w:left="0" w:firstLine="709"/>
        <w:jc w:val="both"/>
        <w:rPr>
          <w:szCs w:val="26"/>
        </w:rPr>
      </w:pPr>
      <w:r w:rsidRPr="00753077">
        <w:rPr>
          <w:szCs w:val="26"/>
        </w:rPr>
        <w:t>Закупка производится на основании плана з</w:t>
      </w:r>
      <w:r w:rsidR="00CA7E68">
        <w:rPr>
          <w:szCs w:val="26"/>
        </w:rPr>
        <w:t>акупок ПАО «Россети Центр»</w:t>
      </w:r>
      <w:r w:rsidRPr="00753077">
        <w:rPr>
          <w:szCs w:val="26"/>
        </w:rPr>
        <w:t>.</w:t>
      </w:r>
    </w:p>
    <w:p w:rsidR="007C62B3" w:rsidRPr="00753077" w:rsidRDefault="00091477" w:rsidP="001478CC">
      <w:pPr>
        <w:pStyle w:val="ab"/>
        <w:numPr>
          <w:ilvl w:val="1"/>
          <w:numId w:val="2"/>
        </w:numPr>
        <w:tabs>
          <w:tab w:val="left" w:pos="567"/>
          <w:tab w:val="left" w:pos="1134"/>
        </w:tabs>
        <w:ind w:left="0" w:firstLine="709"/>
        <w:jc w:val="both"/>
        <w:rPr>
          <w:szCs w:val="26"/>
        </w:rPr>
      </w:pPr>
      <w:r w:rsidRPr="00753077">
        <w:rPr>
          <w:szCs w:val="26"/>
        </w:rPr>
        <w:t xml:space="preserve">Исполнитель определяется на основании проведения конкурентной закупочной процедуры на </w:t>
      </w:r>
      <w:r w:rsidR="009959A2">
        <w:rPr>
          <w:szCs w:val="26"/>
        </w:rPr>
        <w:t>выполнение</w:t>
      </w:r>
      <w:r w:rsidRPr="00753077">
        <w:rPr>
          <w:szCs w:val="26"/>
        </w:rPr>
        <w:t xml:space="preserve"> </w:t>
      </w:r>
      <w:r w:rsidR="009959A2">
        <w:rPr>
          <w:szCs w:val="26"/>
        </w:rPr>
        <w:t>работ</w:t>
      </w:r>
      <w:r w:rsidR="000017C2" w:rsidRPr="00753077">
        <w:rPr>
          <w:szCs w:val="26"/>
        </w:rPr>
        <w:t>.</w:t>
      </w:r>
    </w:p>
    <w:p w:rsidR="007C62B3" w:rsidRPr="00753077" w:rsidRDefault="00091477" w:rsidP="001478CC">
      <w:pPr>
        <w:pStyle w:val="ab"/>
        <w:numPr>
          <w:ilvl w:val="1"/>
          <w:numId w:val="2"/>
        </w:numPr>
        <w:tabs>
          <w:tab w:val="left" w:pos="0"/>
          <w:tab w:val="left" w:pos="426"/>
          <w:tab w:val="left" w:pos="709"/>
          <w:tab w:val="left" w:pos="1134"/>
        </w:tabs>
        <w:ind w:left="0" w:firstLine="709"/>
        <w:jc w:val="both"/>
        <w:rPr>
          <w:szCs w:val="26"/>
        </w:rPr>
      </w:pPr>
      <w:r w:rsidRPr="00753077">
        <w:rPr>
          <w:szCs w:val="26"/>
        </w:rPr>
        <w:t xml:space="preserve">Все условия </w:t>
      </w:r>
      <w:r w:rsidR="009959A2">
        <w:rPr>
          <w:szCs w:val="26"/>
        </w:rPr>
        <w:t>выполнения</w:t>
      </w:r>
      <w:r w:rsidRPr="00753077">
        <w:rPr>
          <w:szCs w:val="26"/>
        </w:rPr>
        <w:t xml:space="preserve"> </w:t>
      </w:r>
      <w:r w:rsidR="009959A2">
        <w:rPr>
          <w:szCs w:val="26"/>
        </w:rPr>
        <w:t>работ</w:t>
      </w:r>
      <w:r w:rsidRPr="00753077">
        <w:rPr>
          <w:szCs w:val="26"/>
        </w:rPr>
        <w:t xml:space="preserve"> определяются и регулируются на основе договора заключённого Заказчиком с победителем конкурентной закупочной процедуры</w:t>
      </w:r>
      <w:r w:rsidR="007C62B3" w:rsidRPr="00753077">
        <w:rPr>
          <w:szCs w:val="26"/>
        </w:rPr>
        <w:t>.</w:t>
      </w:r>
    </w:p>
    <w:p w:rsidR="007C62B3" w:rsidRPr="00753077" w:rsidRDefault="007C62B3" w:rsidP="001478CC">
      <w:pPr>
        <w:pStyle w:val="ab"/>
        <w:numPr>
          <w:ilvl w:val="0"/>
          <w:numId w:val="2"/>
        </w:numPr>
        <w:tabs>
          <w:tab w:val="left" w:pos="1134"/>
        </w:tabs>
        <w:ind w:left="0" w:firstLine="709"/>
        <w:jc w:val="center"/>
        <w:rPr>
          <w:b/>
          <w:bCs/>
          <w:szCs w:val="26"/>
        </w:rPr>
      </w:pPr>
      <w:r w:rsidRPr="00753077">
        <w:rPr>
          <w:b/>
          <w:bCs/>
          <w:szCs w:val="26"/>
        </w:rPr>
        <w:t xml:space="preserve">Предмет </w:t>
      </w:r>
      <w:r w:rsidR="008623C6" w:rsidRPr="00753077">
        <w:rPr>
          <w:b/>
          <w:bCs/>
          <w:szCs w:val="26"/>
        </w:rPr>
        <w:t>закупочной процедуры</w:t>
      </w:r>
      <w:r w:rsidRPr="00753077">
        <w:rPr>
          <w:b/>
          <w:bCs/>
          <w:szCs w:val="26"/>
        </w:rPr>
        <w:t>.</w:t>
      </w:r>
    </w:p>
    <w:p w:rsidR="008623C6" w:rsidRDefault="00410FB0" w:rsidP="001478CC">
      <w:pPr>
        <w:pStyle w:val="ab"/>
        <w:numPr>
          <w:ilvl w:val="1"/>
          <w:numId w:val="2"/>
        </w:numPr>
        <w:tabs>
          <w:tab w:val="left" w:pos="0"/>
          <w:tab w:val="left" w:pos="567"/>
          <w:tab w:val="left" w:pos="1134"/>
        </w:tabs>
        <w:ind w:left="0" w:firstLine="709"/>
        <w:jc w:val="both"/>
        <w:rPr>
          <w:szCs w:val="26"/>
        </w:rPr>
      </w:pPr>
      <w:r>
        <w:rPr>
          <w:szCs w:val="26"/>
        </w:rPr>
        <w:t xml:space="preserve">Необходимо произвести </w:t>
      </w:r>
      <w:r w:rsidR="002E2A2E">
        <w:rPr>
          <w:szCs w:val="26"/>
        </w:rPr>
        <w:t xml:space="preserve">комплекс работ по </w:t>
      </w:r>
      <w:r>
        <w:rPr>
          <w:bCs/>
          <w:szCs w:val="26"/>
        </w:rPr>
        <w:t>демонтаж</w:t>
      </w:r>
      <w:r w:rsidR="002E2A2E">
        <w:rPr>
          <w:bCs/>
          <w:szCs w:val="26"/>
        </w:rPr>
        <w:t>у</w:t>
      </w:r>
      <w:r>
        <w:rPr>
          <w:bCs/>
          <w:szCs w:val="26"/>
        </w:rPr>
        <w:t xml:space="preserve"> </w:t>
      </w:r>
      <w:r w:rsidR="00063BCD">
        <w:rPr>
          <w:bCs/>
          <w:szCs w:val="26"/>
        </w:rPr>
        <w:t xml:space="preserve">двух </w:t>
      </w:r>
      <w:r>
        <w:rPr>
          <w:bCs/>
          <w:szCs w:val="26"/>
        </w:rPr>
        <w:t>анкерно-углов</w:t>
      </w:r>
      <w:r w:rsidR="00063BCD">
        <w:rPr>
          <w:bCs/>
          <w:szCs w:val="26"/>
        </w:rPr>
        <w:t>ых</w:t>
      </w:r>
      <w:r>
        <w:rPr>
          <w:bCs/>
          <w:szCs w:val="26"/>
        </w:rPr>
        <w:t xml:space="preserve"> металлическ</w:t>
      </w:r>
      <w:r w:rsidR="00063BCD">
        <w:rPr>
          <w:bCs/>
          <w:szCs w:val="26"/>
        </w:rPr>
        <w:t>их</w:t>
      </w:r>
      <w:r>
        <w:rPr>
          <w:bCs/>
          <w:szCs w:val="26"/>
        </w:rPr>
        <w:t xml:space="preserve"> опор типа УС110-6,</w:t>
      </w:r>
      <w:r w:rsidR="002E2A2E">
        <w:rPr>
          <w:bCs/>
          <w:szCs w:val="26"/>
        </w:rPr>
        <w:t xml:space="preserve"> установленн</w:t>
      </w:r>
      <w:r w:rsidR="00063BCD">
        <w:rPr>
          <w:bCs/>
          <w:szCs w:val="26"/>
        </w:rPr>
        <w:t>ых</w:t>
      </w:r>
      <w:r w:rsidR="002E2A2E">
        <w:rPr>
          <w:bCs/>
          <w:szCs w:val="26"/>
        </w:rPr>
        <w:t xml:space="preserve"> в районе д. 117а по ул.Галичская г.Кострома (</w:t>
      </w:r>
      <w:r w:rsidR="00B60A8D">
        <w:rPr>
          <w:bCs/>
          <w:szCs w:val="26"/>
        </w:rPr>
        <w:t>карта</w:t>
      </w:r>
      <w:r w:rsidR="002E2A2E">
        <w:rPr>
          <w:bCs/>
          <w:szCs w:val="26"/>
        </w:rPr>
        <w:t xml:space="preserve"> расположения приведена ниже)</w:t>
      </w:r>
      <w:r w:rsidR="00B60A8D">
        <w:rPr>
          <w:bCs/>
          <w:szCs w:val="26"/>
        </w:rPr>
        <w:t>, в составе:</w:t>
      </w:r>
      <w:r w:rsidR="008623C6" w:rsidRPr="00753077">
        <w:rPr>
          <w:szCs w:val="26"/>
        </w:rPr>
        <w:t xml:space="preserve"> </w:t>
      </w:r>
    </w:p>
    <w:p w:rsidR="00063BCD" w:rsidRDefault="00B60A8D" w:rsidP="001478CC">
      <w:pPr>
        <w:pStyle w:val="ab"/>
        <w:numPr>
          <w:ilvl w:val="0"/>
          <w:numId w:val="5"/>
        </w:numPr>
        <w:tabs>
          <w:tab w:val="left" w:pos="0"/>
          <w:tab w:val="left" w:pos="567"/>
          <w:tab w:val="left" w:pos="1134"/>
        </w:tabs>
        <w:ind w:left="0" w:firstLine="709"/>
        <w:jc w:val="both"/>
        <w:rPr>
          <w:szCs w:val="26"/>
        </w:rPr>
      </w:pPr>
      <w:r>
        <w:rPr>
          <w:szCs w:val="26"/>
        </w:rPr>
        <w:t xml:space="preserve">подготовка подъездных путей </w:t>
      </w:r>
      <w:r w:rsidR="004243E3">
        <w:rPr>
          <w:szCs w:val="26"/>
        </w:rPr>
        <w:t>к опор</w:t>
      </w:r>
      <w:r w:rsidR="00063BCD">
        <w:rPr>
          <w:szCs w:val="26"/>
        </w:rPr>
        <w:t>ам с подсыпкой и планировкой грунта</w:t>
      </w:r>
      <w:r w:rsidR="00ED364F">
        <w:rPr>
          <w:szCs w:val="26"/>
        </w:rPr>
        <w:t>,</w:t>
      </w:r>
      <w:r w:rsidR="00063BCD">
        <w:rPr>
          <w:szCs w:val="26"/>
        </w:rPr>
        <w:t xml:space="preserve"> вырубкой </w:t>
      </w:r>
      <w:r w:rsidR="00E95DB5">
        <w:rPr>
          <w:szCs w:val="26"/>
        </w:rPr>
        <w:t xml:space="preserve">и утилизацией </w:t>
      </w:r>
      <w:r w:rsidR="00063BCD">
        <w:rPr>
          <w:szCs w:val="26"/>
        </w:rPr>
        <w:t>кустарника;</w:t>
      </w:r>
    </w:p>
    <w:p w:rsidR="00B60A8D" w:rsidRDefault="00063BCD" w:rsidP="001478CC">
      <w:pPr>
        <w:pStyle w:val="ab"/>
        <w:numPr>
          <w:ilvl w:val="0"/>
          <w:numId w:val="5"/>
        </w:numPr>
        <w:tabs>
          <w:tab w:val="left" w:pos="0"/>
          <w:tab w:val="left" w:pos="567"/>
          <w:tab w:val="left" w:pos="1134"/>
        </w:tabs>
        <w:ind w:left="0" w:firstLine="709"/>
        <w:jc w:val="both"/>
        <w:rPr>
          <w:szCs w:val="26"/>
        </w:rPr>
      </w:pPr>
      <w:r>
        <w:rPr>
          <w:szCs w:val="26"/>
        </w:rPr>
        <w:t xml:space="preserve">подготовка </w:t>
      </w:r>
      <w:r w:rsidR="00ED364F">
        <w:rPr>
          <w:szCs w:val="26"/>
        </w:rPr>
        <w:t>площад</w:t>
      </w:r>
      <w:r w:rsidR="00E95DB5">
        <w:rPr>
          <w:szCs w:val="26"/>
        </w:rPr>
        <w:t>о</w:t>
      </w:r>
      <w:r w:rsidR="00ED364F">
        <w:rPr>
          <w:szCs w:val="26"/>
        </w:rPr>
        <w:t xml:space="preserve">к для </w:t>
      </w:r>
      <w:r>
        <w:rPr>
          <w:szCs w:val="26"/>
        </w:rPr>
        <w:t xml:space="preserve">установки грузоподъемной техники с вырубкой </w:t>
      </w:r>
      <w:r w:rsidR="00E95DB5">
        <w:rPr>
          <w:szCs w:val="26"/>
        </w:rPr>
        <w:t xml:space="preserve">и утилизацией </w:t>
      </w:r>
      <w:r w:rsidR="00ED364F">
        <w:rPr>
          <w:szCs w:val="26"/>
        </w:rPr>
        <w:t>кустарника</w:t>
      </w:r>
      <w:r>
        <w:rPr>
          <w:szCs w:val="26"/>
        </w:rPr>
        <w:t>, планировкой грунта и укладкой дорожных ж/б плит</w:t>
      </w:r>
      <w:r w:rsidR="00B60A8D">
        <w:rPr>
          <w:szCs w:val="26"/>
        </w:rPr>
        <w:t>;</w:t>
      </w:r>
    </w:p>
    <w:p w:rsidR="00B60A8D" w:rsidRDefault="00B60A8D" w:rsidP="001478CC">
      <w:pPr>
        <w:pStyle w:val="ab"/>
        <w:numPr>
          <w:ilvl w:val="0"/>
          <w:numId w:val="5"/>
        </w:numPr>
        <w:tabs>
          <w:tab w:val="left" w:pos="0"/>
          <w:tab w:val="left" w:pos="567"/>
          <w:tab w:val="left" w:pos="1134"/>
        </w:tabs>
        <w:ind w:left="0" w:firstLine="709"/>
        <w:jc w:val="both"/>
        <w:rPr>
          <w:szCs w:val="26"/>
        </w:rPr>
      </w:pPr>
      <w:r>
        <w:rPr>
          <w:szCs w:val="26"/>
        </w:rPr>
        <w:t>разбор и демонтаж секций опор (размер секций – максимально возможный для перевозки по дорогам общего пользования);</w:t>
      </w:r>
    </w:p>
    <w:p w:rsidR="00B60A8D" w:rsidRDefault="00063BCD" w:rsidP="001478CC">
      <w:pPr>
        <w:pStyle w:val="ab"/>
        <w:numPr>
          <w:ilvl w:val="0"/>
          <w:numId w:val="5"/>
        </w:numPr>
        <w:tabs>
          <w:tab w:val="left" w:pos="0"/>
          <w:tab w:val="left" w:pos="567"/>
          <w:tab w:val="left" w:pos="1134"/>
        </w:tabs>
        <w:ind w:left="0" w:firstLine="709"/>
        <w:jc w:val="both"/>
        <w:rPr>
          <w:szCs w:val="26"/>
        </w:rPr>
      </w:pPr>
      <w:r>
        <w:rPr>
          <w:szCs w:val="26"/>
        </w:rPr>
        <w:t xml:space="preserve">откопка и </w:t>
      </w:r>
      <w:r w:rsidR="00B60A8D">
        <w:rPr>
          <w:szCs w:val="26"/>
        </w:rPr>
        <w:t xml:space="preserve">демонтаж </w:t>
      </w:r>
      <w:r w:rsidR="00E95DB5">
        <w:rPr>
          <w:szCs w:val="26"/>
        </w:rPr>
        <w:t xml:space="preserve">восьми </w:t>
      </w:r>
      <w:r w:rsidR="00B60A8D">
        <w:rPr>
          <w:szCs w:val="26"/>
        </w:rPr>
        <w:t xml:space="preserve">ж/б фундаментов опор типа </w:t>
      </w:r>
      <w:r w:rsidR="00B60A8D" w:rsidRPr="00B60A8D">
        <w:rPr>
          <w:szCs w:val="26"/>
        </w:rPr>
        <w:t>Ф3-А</w:t>
      </w:r>
      <w:r>
        <w:rPr>
          <w:szCs w:val="26"/>
        </w:rPr>
        <w:t xml:space="preserve"> и</w:t>
      </w:r>
      <w:r w:rsidR="00B60A8D" w:rsidRPr="00B60A8D">
        <w:rPr>
          <w:szCs w:val="26"/>
        </w:rPr>
        <w:t xml:space="preserve"> Ф4-А</w:t>
      </w:r>
      <w:r w:rsidR="00B60A8D">
        <w:rPr>
          <w:szCs w:val="26"/>
        </w:rPr>
        <w:t>.</w:t>
      </w:r>
    </w:p>
    <w:p w:rsidR="00B60A8D" w:rsidRDefault="00B60A8D" w:rsidP="001478CC">
      <w:pPr>
        <w:pStyle w:val="ab"/>
        <w:numPr>
          <w:ilvl w:val="0"/>
          <w:numId w:val="5"/>
        </w:numPr>
        <w:tabs>
          <w:tab w:val="left" w:pos="0"/>
          <w:tab w:val="left" w:pos="567"/>
          <w:tab w:val="left" w:pos="1134"/>
        </w:tabs>
        <w:ind w:left="0" w:firstLine="709"/>
        <w:jc w:val="both"/>
        <w:rPr>
          <w:szCs w:val="26"/>
        </w:rPr>
      </w:pPr>
      <w:r>
        <w:rPr>
          <w:szCs w:val="26"/>
        </w:rPr>
        <w:t>погрузка, перевозка и разгрузка се</w:t>
      </w:r>
      <w:bookmarkStart w:id="0" w:name="_GoBack"/>
      <w:bookmarkEnd w:id="0"/>
      <w:r>
        <w:rPr>
          <w:szCs w:val="26"/>
        </w:rPr>
        <w:t>кций опор и фундаментов на площадку</w:t>
      </w:r>
      <w:r w:rsidR="00063BCD">
        <w:rPr>
          <w:szCs w:val="26"/>
        </w:rPr>
        <w:t xml:space="preserve"> </w:t>
      </w:r>
      <w:r w:rsidR="00B343F3">
        <w:rPr>
          <w:szCs w:val="26"/>
        </w:rPr>
        <w:t xml:space="preserve">у проезжей части </w:t>
      </w:r>
      <w:r w:rsidR="00B343F3">
        <w:rPr>
          <w:bCs/>
          <w:szCs w:val="26"/>
        </w:rPr>
        <w:t>ул.Галичская г.Кострома</w:t>
      </w:r>
      <w:r w:rsidR="00B343F3">
        <w:rPr>
          <w:szCs w:val="26"/>
        </w:rPr>
        <w:t xml:space="preserve"> </w:t>
      </w:r>
      <w:r w:rsidR="00063BCD">
        <w:rPr>
          <w:szCs w:val="26"/>
        </w:rPr>
        <w:t>в районе д.119</w:t>
      </w:r>
      <w:r w:rsidR="00B343F3">
        <w:rPr>
          <w:szCs w:val="26"/>
        </w:rPr>
        <w:t>;</w:t>
      </w:r>
    </w:p>
    <w:p w:rsidR="00B343F3" w:rsidRDefault="00B343F3" w:rsidP="001478CC">
      <w:pPr>
        <w:pStyle w:val="ab"/>
        <w:numPr>
          <w:ilvl w:val="0"/>
          <w:numId w:val="5"/>
        </w:numPr>
        <w:tabs>
          <w:tab w:val="left" w:pos="0"/>
          <w:tab w:val="left" w:pos="567"/>
          <w:tab w:val="left" w:pos="1134"/>
        </w:tabs>
        <w:ind w:left="0" w:firstLine="709"/>
        <w:jc w:val="both"/>
        <w:rPr>
          <w:szCs w:val="26"/>
        </w:rPr>
      </w:pPr>
      <w:r>
        <w:rPr>
          <w:szCs w:val="26"/>
        </w:rPr>
        <w:t>наведение порядка на месте производства демонтажных работ.</w:t>
      </w:r>
    </w:p>
    <w:p w:rsidR="00410FB0" w:rsidRDefault="00B343F3" w:rsidP="00410FB0">
      <w:pPr>
        <w:tabs>
          <w:tab w:val="left" w:pos="0"/>
          <w:tab w:val="left" w:pos="567"/>
        </w:tabs>
        <w:jc w:val="both"/>
        <w:rPr>
          <w:szCs w:val="26"/>
        </w:rPr>
      </w:pPr>
      <w:r>
        <w:rPr>
          <w:noProof/>
        </w:rPr>
        <mc:AlternateContent>
          <mc:Choice Requires="wps">
            <w:drawing>
              <wp:anchor distT="0" distB="0" distL="114300" distR="114300" simplePos="0" relativeHeight="251657728" behindDoc="0" locked="0" layoutInCell="1" allowOverlap="1">
                <wp:simplePos x="0" y="0"/>
                <wp:positionH relativeFrom="column">
                  <wp:posOffset>2474277</wp:posOffset>
                </wp:positionH>
                <wp:positionV relativeFrom="paragraph">
                  <wp:posOffset>159069</wp:posOffset>
                </wp:positionV>
                <wp:extent cx="211733" cy="639148"/>
                <wp:effectExtent l="33973" t="23177" r="0" b="51118"/>
                <wp:wrapNone/>
                <wp:docPr id="2" name="Стрелка вниз 2"/>
                <wp:cNvGraphicFramePr/>
                <a:graphic xmlns:a="http://schemas.openxmlformats.org/drawingml/2006/main">
                  <a:graphicData uri="http://schemas.microsoft.com/office/word/2010/wordprocessingShape">
                    <wps:wsp>
                      <wps:cNvSpPr/>
                      <wps:spPr>
                        <a:xfrm rot="5208173">
                          <a:off x="0" y="0"/>
                          <a:ext cx="211733" cy="639148"/>
                        </a:xfrm>
                        <a:prstGeom prst="downArrow">
                          <a:avLst/>
                        </a:prstGeom>
                        <a:solidFill>
                          <a:srgbClr val="FFFF00"/>
                        </a:solid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7E92EBF"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2" o:spid="_x0000_s1026" type="#_x0000_t67" style="position:absolute;margin-left:194.8pt;margin-top:12.55pt;width:16.65pt;height:50.35pt;rotation:5688714fd;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" adj="18022" fillcolor="yellow" strokecolor="#c0504d [3205]" strokeweight="2pt"/>
            </w:pict>
          </mc:Fallback>
        </mc:AlternateContent>
      </w:r>
      <w:r>
        <w:rPr>
          <w:noProof/>
        </w:rPr>
        <mc:AlternateContent>
          <mc:Choice Requires="wps">
            <w:drawing>
              <wp:anchor distT="0" distB="0" distL="114300" distR="114300" simplePos="0" relativeHeight="251660800" behindDoc="0" locked="0" layoutInCell="1" allowOverlap="1" wp14:anchorId="2A400EB0" wp14:editId="768038EC">
                <wp:simplePos x="0" y="0"/>
                <wp:positionH relativeFrom="column">
                  <wp:posOffset>1476374</wp:posOffset>
                </wp:positionH>
                <wp:positionV relativeFrom="paragraph">
                  <wp:posOffset>1411605</wp:posOffset>
                </wp:positionV>
                <wp:extent cx="225348" cy="533400"/>
                <wp:effectExtent l="0" t="211455" r="0" b="173355"/>
                <wp:wrapNone/>
                <wp:docPr id="3" name="Стрелка вниз 3"/>
                <wp:cNvGraphicFramePr/>
                <a:graphic xmlns:a="http://schemas.openxmlformats.org/drawingml/2006/main">
                  <a:graphicData uri="http://schemas.microsoft.com/office/word/2010/wordprocessingShape">
                    <wps:wsp>
                      <wps:cNvSpPr/>
                      <wps:spPr>
                        <a:xfrm rot="5208173">
                          <a:off x="0" y="0"/>
                          <a:ext cx="225348" cy="533400"/>
                        </a:xfrm>
                        <a:prstGeom prst="downArrow">
                          <a:avLst/>
                        </a:prstGeom>
                        <a:solidFill>
                          <a:srgbClr val="FFFF00"/>
                        </a:solidFill>
                        <a:scene3d>
                          <a:camera prst="orthographicFront">
                            <a:rot lat="0" lon="0" rev="3000000"/>
                          </a:camera>
                          <a:lightRig rig="threePt" dir="t"/>
                        </a:scene3d>
                        <a:sp3d/>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a:flatTx/>
                      </wps:bodyPr>
                    </wps:wsp>
                  </a:graphicData>
                </a:graphic>
                <wp14:sizeRelH relativeFrom="margin">
                  <wp14:pctWidth>0</wp14:pctWidth>
                </wp14:sizeRelH>
                <wp14:sizeRelV relativeFrom="margin">
                  <wp14:pctHeight>0</wp14:pctHeight>
                </wp14:sizeRelV>
              </wp:anchor>
            </w:drawing>
          </mc:Choice>
          <mc:Fallback>
            <w:pict>
              <v:shape w14:anchorId="06EEB7BC" id="Стрелка вниз 3" o:spid="_x0000_s1026" type="#_x0000_t67" style="position:absolute;margin-left:116.25pt;margin-top:111.15pt;width:17.75pt;height:42pt;rotation:5688714fd;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" adj="17037" fillcolor="yellow" strokecolor="#c0504d [3205]" strokeweight="2pt"/>
            </w:pict>
          </mc:Fallback>
        </mc:AlternateContent>
      </w:r>
      <w:r w:rsidR="00410FB0">
        <w:rPr>
          <w:noProof/>
        </w:rPr>
        <w:drawing>
          <wp:inline distT="0" distB="0" distL="0" distR="0" wp14:anchorId="440E06CC" wp14:editId="5BDE8DE8">
            <wp:extent cx="6253139" cy="3007360"/>
            <wp:effectExtent l="0" t="0" r="0" b="25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6264019" cy="3012592"/>
                    </a:xfrm>
                    <a:prstGeom prst="rect">
                      <a:avLst/>
                    </a:prstGeom>
                    <a:ln>
                      <a:noFill/>
                    </a:ln>
                    <a:extLst>
                      <a:ext uri="{53640926-AAD7-44D8-BBD7-CCE9431645EC}">
                        <a14:shadowObscured xmlns:a14="http://schemas.microsoft.com/office/drawing/2010/main"/>
                      </a:ext>
                    </a:extLst>
                  </pic:spPr>
                </pic:pic>
              </a:graphicData>
            </a:graphic>
          </wp:inline>
        </w:drawing>
      </w:r>
    </w:p>
    <w:p w:rsidR="008623C6" w:rsidRPr="00A00AD2" w:rsidRDefault="00B60A8D" w:rsidP="001478CC">
      <w:pPr>
        <w:pStyle w:val="ab"/>
        <w:numPr>
          <w:ilvl w:val="1"/>
          <w:numId w:val="2"/>
        </w:numPr>
        <w:tabs>
          <w:tab w:val="left" w:pos="0"/>
          <w:tab w:val="left" w:pos="567"/>
          <w:tab w:val="left" w:pos="1134"/>
        </w:tabs>
        <w:ind w:left="0" w:firstLine="709"/>
        <w:jc w:val="both"/>
        <w:rPr>
          <w:szCs w:val="26"/>
        </w:rPr>
      </w:pPr>
      <w:r>
        <w:rPr>
          <w:szCs w:val="26"/>
        </w:rPr>
        <w:lastRenderedPageBreak/>
        <w:t>Опор</w:t>
      </w:r>
      <w:r w:rsidR="00B343F3">
        <w:rPr>
          <w:szCs w:val="26"/>
        </w:rPr>
        <w:t>ы</w:t>
      </w:r>
      <w:r>
        <w:rPr>
          <w:szCs w:val="26"/>
        </w:rPr>
        <w:t xml:space="preserve"> без проводов</w:t>
      </w:r>
      <w:r w:rsidR="00F65181">
        <w:rPr>
          <w:szCs w:val="26"/>
        </w:rPr>
        <w:t xml:space="preserve"> (не под напряжением). Расстояние от конструкций опор до проводов действующей ВЛ-110 кВ не менее 40 м.</w:t>
      </w:r>
    </w:p>
    <w:p w:rsidR="00A94B5C" w:rsidRPr="00753077" w:rsidRDefault="00A94B5C" w:rsidP="00471DD3">
      <w:pPr>
        <w:tabs>
          <w:tab w:val="left" w:pos="567"/>
          <w:tab w:val="left" w:pos="1134"/>
        </w:tabs>
        <w:jc w:val="both"/>
        <w:rPr>
          <w:szCs w:val="26"/>
        </w:rPr>
      </w:pPr>
    </w:p>
    <w:p w:rsidR="00A94B5C" w:rsidRPr="00753077" w:rsidRDefault="00A94B5C" w:rsidP="001478CC">
      <w:pPr>
        <w:numPr>
          <w:ilvl w:val="0"/>
          <w:numId w:val="2"/>
        </w:numPr>
        <w:tabs>
          <w:tab w:val="left" w:pos="1134"/>
        </w:tabs>
        <w:ind w:left="0" w:firstLine="709"/>
        <w:jc w:val="center"/>
        <w:rPr>
          <w:b/>
          <w:bCs/>
          <w:szCs w:val="26"/>
        </w:rPr>
      </w:pPr>
      <w:r w:rsidRPr="00753077">
        <w:rPr>
          <w:b/>
          <w:bCs/>
          <w:szCs w:val="26"/>
        </w:rPr>
        <w:t>Технические требования</w:t>
      </w:r>
      <w:r w:rsidR="00D02F47" w:rsidRPr="00753077">
        <w:rPr>
          <w:b/>
          <w:bCs/>
          <w:szCs w:val="26"/>
        </w:rPr>
        <w:t>.</w:t>
      </w:r>
    </w:p>
    <w:p w:rsidR="00A94B5C" w:rsidRPr="006F07DA" w:rsidRDefault="00A94B5C" w:rsidP="003C3C12">
      <w:pPr>
        <w:tabs>
          <w:tab w:val="left" w:pos="426"/>
        </w:tabs>
        <w:ind w:firstLine="709"/>
        <w:jc w:val="both"/>
        <w:rPr>
          <w:szCs w:val="26"/>
        </w:rPr>
      </w:pPr>
      <w:r w:rsidRPr="006F07DA">
        <w:rPr>
          <w:szCs w:val="26"/>
        </w:rPr>
        <w:t>Основные нормативно-технические документы (НТД)</w:t>
      </w:r>
      <w:r w:rsidR="006F07DA">
        <w:rPr>
          <w:szCs w:val="26"/>
        </w:rPr>
        <w:t>,</w:t>
      </w:r>
      <w:r w:rsidRPr="006F07DA">
        <w:rPr>
          <w:szCs w:val="26"/>
        </w:rPr>
        <w:t xml:space="preserve"> определяющие требования к оказанию услуг Исполнителем:</w:t>
      </w:r>
    </w:p>
    <w:p w:rsidR="006F07DA" w:rsidRPr="006F07DA" w:rsidRDefault="006F07DA" w:rsidP="001478CC">
      <w:pPr>
        <w:pStyle w:val="af2"/>
        <w:numPr>
          <w:ilvl w:val="0"/>
          <w:numId w:val="4"/>
        </w:numPr>
        <w:tabs>
          <w:tab w:val="left" w:pos="993"/>
        </w:tabs>
        <w:ind w:left="0" w:firstLine="709"/>
        <w:jc w:val="both"/>
        <w:rPr>
          <w:rFonts w:ascii="Times New Roman" w:hAnsi="Times New Roman"/>
          <w:iCs/>
          <w:spacing w:val="-4"/>
          <w:sz w:val="26"/>
          <w:szCs w:val="26"/>
        </w:rPr>
      </w:pPr>
      <w:r w:rsidRPr="006F07DA">
        <w:rPr>
          <w:rFonts w:ascii="Times New Roman" w:hAnsi="Times New Roman"/>
          <w:sz w:val="26"/>
          <w:szCs w:val="26"/>
        </w:rPr>
        <w:t xml:space="preserve">Правила по охране труда при эксплуатации электроустановок (утв. Приказом Минтруда России от 24.07.2013 № 328н (в ред. </w:t>
      </w:r>
      <w:hyperlink r:id="rId9" w:history="1">
        <w:r w:rsidRPr="006F07DA">
          <w:rPr>
            <w:rFonts w:ascii="Times New Roman" w:hAnsi="Times New Roman"/>
            <w:sz w:val="26"/>
            <w:szCs w:val="26"/>
          </w:rPr>
          <w:t>Приказа</w:t>
        </w:r>
      </w:hyperlink>
      <w:r w:rsidRPr="006F07DA">
        <w:rPr>
          <w:rFonts w:ascii="Times New Roman" w:hAnsi="Times New Roman"/>
          <w:sz w:val="26"/>
          <w:szCs w:val="26"/>
        </w:rPr>
        <w:t xml:space="preserve"> Минтруда России от 19.02.2016 № 74н));</w:t>
      </w:r>
    </w:p>
    <w:p w:rsidR="006F07DA" w:rsidRDefault="006F07DA" w:rsidP="001478CC">
      <w:pPr>
        <w:pStyle w:val="af2"/>
        <w:numPr>
          <w:ilvl w:val="0"/>
          <w:numId w:val="4"/>
        </w:numPr>
        <w:tabs>
          <w:tab w:val="left" w:pos="993"/>
        </w:tabs>
        <w:ind w:left="0" w:firstLine="709"/>
        <w:jc w:val="both"/>
        <w:rPr>
          <w:rFonts w:ascii="Times New Roman" w:hAnsi="Times New Roman"/>
          <w:sz w:val="26"/>
          <w:szCs w:val="26"/>
        </w:rPr>
      </w:pPr>
      <w:r w:rsidRPr="006F07DA">
        <w:rPr>
          <w:rFonts w:ascii="Times New Roman" w:hAnsi="Times New Roman"/>
          <w:sz w:val="26"/>
          <w:szCs w:val="26"/>
        </w:rPr>
        <w:t>Правила по охране труда при работе на высоте (2-е издание, исправленное /Утв. приказом Министерства труда и социальной защиты РФ № 155н от 28 марта 2014 г., ред. от 17.06.2015 № 383н);</w:t>
      </w:r>
    </w:p>
    <w:p w:rsidR="00E03EEC" w:rsidRPr="00062FBC" w:rsidRDefault="00E03EEC" w:rsidP="001478CC">
      <w:pPr>
        <w:pStyle w:val="ab"/>
        <w:widowControl w:val="0"/>
        <w:numPr>
          <w:ilvl w:val="0"/>
          <w:numId w:val="4"/>
        </w:numPr>
        <w:tabs>
          <w:tab w:val="left" w:pos="-1701"/>
          <w:tab w:val="left" w:pos="993"/>
          <w:tab w:val="left" w:pos="1276"/>
        </w:tabs>
        <w:autoSpaceDE w:val="0"/>
        <w:autoSpaceDN w:val="0"/>
        <w:adjustRightInd w:val="0"/>
        <w:ind w:left="0" w:firstLine="709"/>
        <w:jc w:val="both"/>
        <w:rPr>
          <w:szCs w:val="26"/>
        </w:rPr>
      </w:pPr>
      <w:r w:rsidRPr="00062FBC">
        <w:rPr>
          <w:szCs w:val="26"/>
        </w:rPr>
        <w:t xml:space="preserve">Правила по охране труда на автомобильном транспорте (утв. Приказом Минтруда России </w:t>
      </w:r>
      <w:r w:rsidRPr="00062FBC">
        <w:rPr>
          <w:szCs w:val="26"/>
          <w:lang w:eastAsia="en-US"/>
        </w:rPr>
        <w:t>от 9 декабря 2020 г. N 871н);</w:t>
      </w:r>
    </w:p>
    <w:p w:rsidR="00E03EEC" w:rsidRPr="00062FBC" w:rsidRDefault="00E03EEC" w:rsidP="001478CC">
      <w:pPr>
        <w:pStyle w:val="ab"/>
        <w:widowControl w:val="0"/>
        <w:numPr>
          <w:ilvl w:val="0"/>
          <w:numId w:val="4"/>
        </w:numPr>
        <w:tabs>
          <w:tab w:val="left" w:pos="-1701"/>
          <w:tab w:val="left" w:pos="993"/>
          <w:tab w:val="left" w:pos="1276"/>
        </w:tabs>
        <w:autoSpaceDE w:val="0"/>
        <w:autoSpaceDN w:val="0"/>
        <w:adjustRightInd w:val="0"/>
        <w:ind w:left="0" w:firstLine="709"/>
        <w:jc w:val="both"/>
        <w:rPr>
          <w:szCs w:val="26"/>
        </w:rPr>
      </w:pPr>
      <w:r w:rsidRPr="00062FBC">
        <w:rPr>
          <w:szCs w:val="26"/>
        </w:rPr>
        <w:t xml:space="preserve">Правила по охране труда при работе с инструментом и приспособлениями (утв. Приказом Минтруда России </w:t>
      </w:r>
      <w:r w:rsidRPr="00062FBC">
        <w:rPr>
          <w:szCs w:val="26"/>
          <w:lang w:eastAsia="en-US"/>
        </w:rPr>
        <w:t>от 27 ноября 2020 г. N 835н</w:t>
      </w:r>
      <w:r w:rsidRPr="00062FBC">
        <w:rPr>
          <w:szCs w:val="26"/>
        </w:rPr>
        <w:t>);</w:t>
      </w:r>
    </w:p>
    <w:p w:rsidR="006F07DA" w:rsidRDefault="006F07DA" w:rsidP="001478CC">
      <w:pPr>
        <w:pStyle w:val="af2"/>
        <w:numPr>
          <w:ilvl w:val="0"/>
          <w:numId w:val="4"/>
        </w:numPr>
        <w:tabs>
          <w:tab w:val="left" w:pos="993"/>
        </w:tabs>
        <w:ind w:left="0" w:firstLine="709"/>
        <w:jc w:val="both"/>
        <w:rPr>
          <w:rFonts w:ascii="Times New Roman" w:hAnsi="Times New Roman"/>
          <w:sz w:val="26"/>
          <w:szCs w:val="26"/>
        </w:rPr>
      </w:pPr>
      <w:r w:rsidRPr="006F07DA">
        <w:rPr>
          <w:rFonts w:ascii="Times New Roman" w:hAnsi="Times New Roman"/>
          <w:sz w:val="26"/>
          <w:szCs w:val="26"/>
        </w:rPr>
        <w:t>Постановление Правительства РФ от 25.04.2012 № 390 «О противопожарном режиме» (в ред. Постановлений Правительства РФ от 17.02.2014 № 113, от 23.06.2014 № 581, от 06.03.2015 № 201, от 10.11.2015 № 1213, от 06.04.2016 № 275, от 18.08.2016 № 807, от 21.03.2017 № 316, с изм., внесенными Решением Верховного Суда</w:t>
      </w:r>
      <w:r w:rsidR="00E03EEC">
        <w:rPr>
          <w:rFonts w:ascii="Times New Roman" w:hAnsi="Times New Roman"/>
          <w:sz w:val="26"/>
          <w:szCs w:val="26"/>
        </w:rPr>
        <w:t xml:space="preserve"> РФ от 17.10.2016 № АКПИ16-607);</w:t>
      </w:r>
    </w:p>
    <w:p w:rsidR="00E03EEC" w:rsidRPr="00E03EEC" w:rsidRDefault="00E03EEC" w:rsidP="001478CC">
      <w:pPr>
        <w:pStyle w:val="ab"/>
        <w:widowControl w:val="0"/>
        <w:numPr>
          <w:ilvl w:val="0"/>
          <w:numId w:val="4"/>
        </w:numPr>
        <w:tabs>
          <w:tab w:val="left" w:pos="-1701"/>
          <w:tab w:val="left" w:pos="993"/>
          <w:tab w:val="left" w:pos="1276"/>
        </w:tabs>
        <w:autoSpaceDE w:val="0"/>
        <w:autoSpaceDN w:val="0"/>
        <w:adjustRightInd w:val="0"/>
        <w:ind w:left="0" w:firstLine="709"/>
        <w:jc w:val="both"/>
        <w:rPr>
          <w:szCs w:val="26"/>
        </w:rPr>
      </w:pPr>
      <w:r>
        <w:rPr>
          <w:szCs w:val="26"/>
        </w:rPr>
        <w:t>Правила проведения земляных работ на территории города Костромы.</w:t>
      </w:r>
    </w:p>
    <w:p w:rsidR="00573E2A" w:rsidRPr="006F07DA" w:rsidRDefault="00573E2A" w:rsidP="00573E2A">
      <w:pPr>
        <w:pStyle w:val="af2"/>
        <w:tabs>
          <w:tab w:val="left" w:pos="993"/>
        </w:tabs>
        <w:ind w:left="709"/>
        <w:jc w:val="both"/>
        <w:rPr>
          <w:rFonts w:ascii="Times New Roman" w:hAnsi="Times New Roman"/>
          <w:sz w:val="26"/>
          <w:szCs w:val="26"/>
        </w:rPr>
      </w:pPr>
    </w:p>
    <w:p w:rsidR="00A001A4" w:rsidRPr="006F07DA" w:rsidRDefault="0015649A" w:rsidP="001478CC">
      <w:pPr>
        <w:numPr>
          <w:ilvl w:val="0"/>
          <w:numId w:val="2"/>
        </w:numPr>
        <w:tabs>
          <w:tab w:val="left" w:pos="1134"/>
        </w:tabs>
        <w:ind w:left="0" w:firstLine="709"/>
        <w:jc w:val="center"/>
        <w:rPr>
          <w:b/>
          <w:bCs/>
          <w:szCs w:val="26"/>
        </w:rPr>
      </w:pPr>
      <w:r w:rsidRPr="006F07DA">
        <w:rPr>
          <w:b/>
          <w:bCs/>
          <w:szCs w:val="26"/>
        </w:rPr>
        <w:t xml:space="preserve">Требования к </w:t>
      </w:r>
      <w:r w:rsidR="00A94B5C" w:rsidRPr="006F07DA">
        <w:rPr>
          <w:b/>
          <w:bCs/>
          <w:szCs w:val="26"/>
        </w:rPr>
        <w:t>оказываемым услугам</w:t>
      </w:r>
    </w:p>
    <w:p w:rsidR="000C2C90" w:rsidRPr="00F65181" w:rsidRDefault="000C2C90" w:rsidP="001478CC">
      <w:pPr>
        <w:pStyle w:val="ab"/>
        <w:numPr>
          <w:ilvl w:val="0"/>
          <w:numId w:val="1"/>
        </w:numPr>
        <w:tabs>
          <w:tab w:val="left" w:pos="1134"/>
        </w:tabs>
        <w:contextualSpacing w:val="0"/>
        <w:jc w:val="both"/>
        <w:rPr>
          <w:vanish/>
          <w:szCs w:val="26"/>
          <w:highlight w:val="yellow"/>
        </w:rPr>
      </w:pPr>
    </w:p>
    <w:p w:rsidR="000C2C90" w:rsidRPr="00F65181" w:rsidRDefault="000C2C90" w:rsidP="001478CC">
      <w:pPr>
        <w:pStyle w:val="ab"/>
        <w:numPr>
          <w:ilvl w:val="0"/>
          <w:numId w:val="1"/>
        </w:numPr>
        <w:tabs>
          <w:tab w:val="left" w:pos="1134"/>
        </w:tabs>
        <w:contextualSpacing w:val="0"/>
        <w:jc w:val="both"/>
        <w:rPr>
          <w:vanish/>
          <w:szCs w:val="26"/>
          <w:highlight w:val="yellow"/>
        </w:rPr>
      </w:pPr>
    </w:p>
    <w:p w:rsidR="006F07DA" w:rsidRDefault="006F07DA" w:rsidP="001478CC">
      <w:pPr>
        <w:pStyle w:val="ab"/>
        <w:numPr>
          <w:ilvl w:val="1"/>
          <w:numId w:val="2"/>
        </w:numPr>
        <w:tabs>
          <w:tab w:val="left" w:pos="567"/>
          <w:tab w:val="left" w:pos="1134"/>
        </w:tabs>
        <w:ind w:left="0" w:firstLine="709"/>
        <w:jc w:val="both"/>
        <w:rPr>
          <w:szCs w:val="26"/>
        </w:rPr>
      </w:pPr>
      <w:r w:rsidRPr="00573E2A">
        <w:rPr>
          <w:szCs w:val="26"/>
        </w:rPr>
        <w:t>Работы должны быть организованы в соответствии с разработанным Подрядчиком ППР (проектом производства работ), или технологическими картами с учётом всех требований предъявляемым к ним. ППР и технологические карты согласовываются с Заказчиком.</w:t>
      </w:r>
    </w:p>
    <w:p w:rsidR="00E03EEC" w:rsidRPr="00E03EEC" w:rsidRDefault="009959A2" w:rsidP="001478CC">
      <w:pPr>
        <w:pStyle w:val="ab"/>
        <w:numPr>
          <w:ilvl w:val="1"/>
          <w:numId w:val="2"/>
        </w:numPr>
        <w:tabs>
          <w:tab w:val="left" w:pos="567"/>
          <w:tab w:val="left" w:pos="1134"/>
        </w:tabs>
        <w:ind w:left="0" w:firstLine="709"/>
        <w:jc w:val="both"/>
        <w:rPr>
          <w:szCs w:val="26"/>
        </w:rPr>
      </w:pPr>
      <w:r>
        <w:rPr>
          <w:szCs w:val="26"/>
        </w:rPr>
        <w:t>Подрядчик обеспечивает</w:t>
      </w:r>
      <w:r w:rsidR="00E03EEC" w:rsidRPr="00E03EEC">
        <w:rPr>
          <w:szCs w:val="26"/>
        </w:rPr>
        <w:t>:</w:t>
      </w:r>
    </w:p>
    <w:p w:rsidR="00E03EEC" w:rsidRPr="006C27BC" w:rsidRDefault="00E03EEC" w:rsidP="001478CC">
      <w:pPr>
        <w:pStyle w:val="a5"/>
        <w:numPr>
          <w:ilvl w:val="0"/>
          <w:numId w:val="6"/>
        </w:numPr>
        <w:tabs>
          <w:tab w:val="left" w:pos="0"/>
          <w:tab w:val="left" w:pos="426"/>
          <w:tab w:val="left" w:pos="851"/>
          <w:tab w:val="left" w:pos="1276"/>
        </w:tabs>
        <w:ind w:left="0" w:firstLine="567"/>
        <w:rPr>
          <w:b/>
          <w:szCs w:val="26"/>
        </w:rPr>
      </w:pPr>
      <w:r w:rsidRPr="006C27BC">
        <w:rPr>
          <w:szCs w:val="26"/>
        </w:rPr>
        <w:t>согласование, со всеми требующими согласования органами (администраци</w:t>
      </w:r>
      <w:r>
        <w:rPr>
          <w:szCs w:val="26"/>
        </w:rPr>
        <w:t>ей г.Кострома</w:t>
      </w:r>
      <w:r w:rsidRPr="006C27BC">
        <w:rPr>
          <w:szCs w:val="26"/>
        </w:rPr>
        <w:t xml:space="preserve">, ОГИБДД и др.) </w:t>
      </w:r>
      <w:r>
        <w:rPr>
          <w:szCs w:val="26"/>
        </w:rPr>
        <w:t>земляных работ, маршрута и условий перевозки негабаритного груза</w:t>
      </w:r>
      <w:r w:rsidRPr="006C27BC">
        <w:rPr>
          <w:szCs w:val="26"/>
        </w:rPr>
        <w:t>;</w:t>
      </w:r>
    </w:p>
    <w:p w:rsidR="00E03EEC" w:rsidRPr="00E31125" w:rsidRDefault="00E03EEC" w:rsidP="001478CC">
      <w:pPr>
        <w:pStyle w:val="ab"/>
        <w:numPr>
          <w:ilvl w:val="0"/>
          <w:numId w:val="6"/>
        </w:numPr>
        <w:tabs>
          <w:tab w:val="left" w:pos="0"/>
          <w:tab w:val="left" w:pos="426"/>
          <w:tab w:val="left" w:pos="851"/>
          <w:tab w:val="left" w:pos="1276"/>
        </w:tabs>
        <w:ind w:left="0" w:firstLine="567"/>
        <w:jc w:val="both"/>
        <w:rPr>
          <w:szCs w:val="26"/>
        </w:rPr>
      </w:pPr>
      <w:r w:rsidRPr="00E31125">
        <w:rPr>
          <w:szCs w:val="26"/>
        </w:rPr>
        <w:t>наведение эксплуатационного порядка и вывоз использованных материалов и оборудования после завершения работ.</w:t>
      </w:r>
    </w:p>
    <w:p w:rsidR="006F07DA" w:rsidRPr="00573E2A" w:rsidRDefault="006F07DA" w:rsidP="001478CC">
      <w:pPr>
        <w:pStyle w:val="ab"/>
        <w:numPr>
          <w:ilvl w:val="1"/>
          <w:numId w:val="2"/>
        </w:numPr>
        <w:tabs>
          <w:tab w:val="left" w:pos="567"/>
          <w:tab w:val="left" w:pos="1134"/>
        </w:tabs>
        <w:ind w:left="0" w:firstLine="709"/>
        <w:jc w:val="both"/>
        <w:rPr>
          <w:szCs w:val="26"/>
        </w:rPr>
      </w:pPr>
      <w:r w:rsidRPr="00573E2A">
        <w:rPr>
          <w:szCs w:val="26"/>
          <w:shd w:val="clear" w:color="auto" w:fill="FFFFFF"/>
        </w:rPr>
        <w:t xml:space="preserve">Ответственность за сохранность </w:t>
      </w:r>
      <w:r w:rsidR="00573E2A">
        <w:rPr>
          <w:szCs w:val="26"/>
          <w:shd w:val="clear" w:color="auto" w:fill="FFFFFF"/>
        </w:rPr>
        <w:t xml:space="preserve">демонтированных </w:t>
      </w:r>
      <w:r w:rsidRPr="00573E2A">
        <w:rPr>
          <w:szCs w:val="26"/>
          <w:shd w:val="clear" w:color="auto" w:fill="FFFFFF"/>
        </w:rPr>
        <w:t>материалов и</w:t>
      </w:r>
      <w:r w:rsidR="00573E2A">
        <w:rPr>
          <w:szCs w:val="26"/>
          <w:shd w:val="clear" w:color="auto" w:fill="FFFFFF"/>
        </w:rPr>
        <w:t xml:space="preserve"> используемого</w:t>
      </w:r>
      <w:r w:rsidRPr="00573E2A">
        <w:rPr>
          <w:szCs w:val="26"/>
          <w:shd w:val="clear" w:color="auto" w:fill="FFFFFF"/>
        </w:rPr>
        <w:t xml:space="preserve"> оборудования до полного завершения работ несет Подрядчик.</w:t>
      </w:r>
    </w:p>
    <w:p w:rsidR="006F07DA" w:rsidRDefault="006F07DA" w:rsidP="001478CC">
      <w:pPr>
        <w:pStyle w:val="ab"/>
        <w:numPr>
          <w:ilvl w:val="1"/>
          <w:numId w:val="2"/>
        </w:numPr>
        <w:tabs>
          <w:tab w:val="left" w:pos="567"/>
          <w:tab w:val="left" w:pos="1134"/>
        </w:tabs>
        <w:ind w:left="0" w:firstLine="709"/>
        <w:jc w:val="both"/>
        <w:rPr>
          <w:szCs w:val="26"/>
        </w:rPr>
      </w:pPr>
      <w:r w:rsidRPr="00573E2A">
        <w:rPr>
          <w:szCs w:val="26"/>
        </w:rPr>
        <w:t>Подрядчик в период выполнения работ обязан соблюдать действующие правила и нормы охраны труда, правила санитарии и пожарной безопасности на объекте Заказчика. Ответственность за безопасное производство работ, а также разработка мероприятий по охране труда и технике безопасности возлагается на Подрядчика.</w:t>
      </w:r>
    </w:p>
    <w:p w:rsidR="006F07DA" w:rsidRDefault="006F07DA" w:rsidP="001478CC">
      <w:pPr>
        <w:pStyle w:val="ab"/>
        <w:numPr>
          <w:ilvl w:val="1"/>
          <w:numId w:val="2"/>
        </w:numPr>
        <w:tabs>
          <w:tab w:val="left" w:pos="567"/>
          <w:tab w:val="left" w:pos="1134"/>
        </w:tabs>
        <w:ind w:left="0" w:firstLine="709"/>
        <w:jc w:val="both"/>
        <w:rPr>
          <w:szCs w:val="26"/>
        </w:rPr>
      </w:pPr>
      <w:r w:rsidRPr="00573E2A">
        <w:rPr>
          <w:szCs w:val="26"/>
        </w:rPr>
        <w:t>Подрядчик несет персональную ответственность за безопасное выполнение работ, в том числе с применением машин, механизмов, приспособлений и инструмента, а также отвечает за соответствие применяемых средств механизации выполняемой работе.</w:t>
      </w:r>
    </w:p>
    <w:p w:rsidR="006F07DA" w:rsidRDefault="006F07DA" w:rsidP="001478CC">
      <w:pPr>
        <w:pStyle w:val="ab"/>
        <w:numPr>
          <w:ilvl w:val="1"/>
          <w:numId w:val="2"/>
        </w:numPr>
        <w:tabs>
          <w:tab w:val="left" w:pos="567"/>
          <w:tab w:val="left" w:pos="1134"/>
        </w:tabs>
        <w:ind w:left="0" w:firstLine="709"/>
        <w:jc w:val="both"/>
        <w:rPr>
          <w:szCs w:val="26"/>
        </w:rPr>
      </w:pPr>
      <w:r w:rsidRPr="00573E2A">
        <w:rPr>
          <w:szCs w:val="26"/>
        </w:rPr>
        <w:t xml:space="preserve">Подрядчик в период выполнения работ обязан соблюдать требования в области охраны окружающей среды и требования обращения с отходами. В случае нарушения нормативов допустимого воздействия на окружающую среду и правил обращения с отходами, санитарных норм и правил, а также иных требований </w:t>
      </w:r>
      <w:r w:rsidRPr="00573E2A">
        <w:rPr>
          <w:szCs w:val="26"/>
        </w:rPr>
        <w:lastRenderedPageBreak/>
        <w:t>природоохранного законодательства, Подрядчик самостоятельно несет ответственность за допущенные нарушения.</w:t>
      </w:r>
    </w:p>
    <w:p w:rsidR="006F07DA" w:rsidRDefault="006F07DA" w:rsidP="001478CC">
      <w:pPr>
        <w:pStyle w:val="ab"/>
        <w:numPr>
          <w:ilvl w:val="1"/>
          <w:numId w:val="2"/>
        </w:numPr>
        <w:tabs>
          <w:tab w:val="left" w:pos="567"/>
          <w:tab w:val="left" w:pos="1134"/>
        </w:tabs>
        <w:ind w:left="0" w:firstLine="709"/>
        <w:jc w:val="both"/>
        <w:rPr>
          <w:szCs w:val="26"/>
        </w:rPr>
      </w:pPr>
      <w:r w:rsidRPr="00573E2A">
        <w:rPr>
          <w:szCs w:val="26"/>
        </w:rPr>
        <w:t xml:space="preserve">Допуск Подрядчика к выполнению работ, осуществляется в соответствии с «Правилами по охране труда при эксплуатации электроустановок (утв. Приказом Минтруда России от 24.07.2013 № 328н (в ред. </w:t>
      </w:r>
      <w:hyperlink r:id="rId10" w:history="1">
        <w:r w:rsidRPr="00573E2A">
          <w:rPr>
            <w:szCs w:val="26"/>
          </w:rPr>
          <w:t>Приказа</w:t>
        </w:r>
      </w:hyperlink>
      <w:r w:rsidRPr="00573E2A">
        <w:rPr>
          <w:szCs w:val="26"/>
        </w:rPr>
        <w:t xml:space="preserve"> Минтруда России от 19.02.2016 № 74н))», с осуществлением необходимых оперативных переключений с выполнением организационных и технических мероприятий.</w:t>
      </w:r>
    </w:p>
    <w:p w:rsidR="006F07DA" w:rsidRPr="00573E2A" w:rsidRDefault="006F07DA" w:rsidP="001478CC">
      <w:pPr>
        <w:pStyle w:val="ab"/>
        <w:numPr>
          <w:ilvl w:val="1"/>
          <w:numId w:val="2"/>
        </w:numPr>
        <w:tabs>
          <w:tab w:val="left" w:pos="567"/>
          <w:tab w:val="left" w:pos="1134"/>
        </w:tabs>
        <w:ind w:left="0" w:firstLine="709"/>
        <w:jc w:val="both"/>
        <w:rPr>
          <w:szCs w:val="26"/>
        </w:rPr>
      </w:pPr>
      <w:r w:rsidRPr="00573E2A">
        <w:rPr>
          <w:szCs w:val="26"/>
        </w:rPr>
        <w:t>В случае возникновения обстоятельств, замедляющих ход работ или делающих дальнейшее продолжение работ невозможным, Подрядчик обязан немедленно поставить об этом в известность Заказчика.</w:t>
      </w:r>
    </w:p>
    <w:p w:rsidR="00FA1A13" w:rsidRPr="00F65181" w:rsidRDefault="00FA1A13" w:rsidP="003A35C0">
      <w:pPr>
        <w:tabs>
          <w:tab w:val="left" w:pos="1134"/>
        </w:tabs>
        <w:jc w:val="both"/>
        <w:rPr>
          <w:color w:val="000000"/>
          <w:szCs w:val="26"/>
          <w:highlight w:val="yellow"/>
        </w:rPr>
      </w:pPr>
    </w:p>
    <w:p w:rsidR="009B0835" w:rsidRPr="00324758" w:rsidRDefault="003A35C0" w:rsidP="001478CC">
      <w:pPr>
        <w:numPr>
          <w:ilvl w:val="0"/>
          <w:numId w:val="2"/>
        </w:numPr>
        <w:tabs>
          <w:tab w:val="left" w:pos="1134"/>
        </w:tabs>
        <w:ind w:left="0" w:firstLine="709"/>
        <w:jc w:val="center"/>
        <w:rPr>
          <w:b/>
          <w:bCs/>
          <w:szCs w:val="26"/>
        </w:rPr>
      </w:pPr>
      <w:r w:rsidRPr="00324758">
        <w:rPr>
          <w:b/>
          <w:bCs/>
          <w:szCs w:val="26"/>
        </w:rPr>
        <w:t>Правила контроля и приемки услуг</w:t>
      </w:r>
    </w:p>
    <w:p w:rsidR="003A35C0" w:rsidRPr="00F65181" w:rsidRDefault="003A35C0" w:rsidP="001478CC">
      <w:pPr>
        <w:pStyle w:val="ab"/>
        <w:numPr>
          <w:ilvl w:val="0"/>
          <w:numId w:val="3"/>
        </w:numPr>
        <w:tabs>
          <w:tab w:val="left" w:pos="426"/>
        </w:tabs>
        <w:contextualSpacing w:val="0"/>
        <w:jc w:val="both"/>
        <w:rPr>
          <w:vanish/>
          <w:szCs w:val="26"/>
          <w:highlight w:val="yellow"/>
        </w:rPr>
      </w:pPr>
    </w:p>
    <w:p w:rsidR="003A35C0" w:rsidRPr="00F65181" w:rsidRDefault="003A35C0" w:rsidP="001478CC">
      <w:pPr>
        <w:pStyle w:val="ab"/>
        <w:numPr>
          <w:ilvl w:val="0"/>
          <w:numId w:val="3"/>
        </w:numPr>
        <w:tabs>
          <w:tab w:val="left" w:pos="426"/>
        </w:tabs>
        <w:contextualSpacing w:val="0"/>
        <w:jc w:val="both"/>
        <w:rPr>
          <w:vanish/>
          <w:szCs w:val="26"/>
          <w:highlight w:val="yellow"/>
        </w:rPr>
      </w:pPr>
    </w:p>
    <w:p w:rsidR="00324758" w:rsidRPr="00052539" w:rsidRDefault="00324758" w:rsidP="001478CC">
      <w:pPr>
        <w:numPr>
          <w:ilvl w:val="1"/>
          <w:numId w:val="2"/>
        </w:numPr>
        <w:tabs>
          <w:tab w:val="left" w:pos="567"/>
          <w:tab w:val="left" w:pos="1134"/>
        </w:tabs>
        <w:ind w:left="0" w:firstLine="709"/>
        <w:jc w:val="both"/>
        <w:rPr>
          <w:szCs w:val="26"/>
        </w:rPr>
      </w:pPr>
      <w:r w:rsidRPr="00052539">
        <w:rPr>
          <w:szCs w:val="26"/>
        </w:rPr>
        <w:t xml:space="preserve">Заказчик вправе осуществлять контроль и надзор за ходом и качеством выполняемых Работ, соблюдением сроков их выполнения, не вмешиваясь при этом в оперативно - хозяйственную деятельность Подрядчика. </w:t>
      </w:r>
    </w:p>
    <w:p w:rsidR="00324758" w:rsidRPr="00324758" w:rsidRDefault="00324758" w:rsidP="001478CC">
      <w:pPr>
        <w:pStyle w:val="ab"/>
        <w:numPr>
          <w:ilvl w:val="1"/>
          <w:numId w:val="2"/>
        </w:numPr>
        <w:tabs>
          <w:tab w:val="left" w:pos="567"/>
          <w:tab w:val="left" w:pos="1134"/>
        </w:tabs>
        <w:ind w:left="0" w:firstLine="709"/>
        <w:jc w:val="both"/>
        <w:rPr>
          <w:szCs w:val="26"/>
        </w:rPr>
      </w:pPr>
      <w:r w:rsidRPr="00324758">
        <w:rPr>
          <w:szCs w:val="26"/>
        </w:rPr>
        <w:t>Заказчик вправе контролировать соблюдение требований охраны труда, пожарной безопасности и санитарных правил на рабочих местах Подрядчика, выдавать по результатам контроля рабочих мест Подрядчика обязательные для исполнения Подрядчиком документы в соответствии с действующим законодательством РФ и принимать меры по пресечению выявленных нарушений вплоть до отстранения бригад или отдельных лиц. При отстранении от работы персонала Подрядчика Заказчик незамедлительно извещает об этом руководство подрядной организации. При отстранении персоналом Заказчика персонала Подрядчика от выполнения работ в связи с выявленными грубыми нарушениями правил безопасности, Подрядчик компенсирует соответствующие издержки и убытки, понесенные Заказчиком.</w:t>
      </w:r>
    </w:p>
    <w:p w:rsidR="00324758" w:rsidRPr="00324758" w:rsidRDefault="00324758" w:rsidP="001478CC">
      <w:pPr>
        <w:pStyle w:val="ab"/>
        <w:numPr>
          <w:ilvl w:val="1"/>
          <w:numId w:val="2"/>
        </w:numPr>
        <w:tabs>
          <w:tab w:val="left" w:pos="567"/>
          <w:tab w:val="left" w:pos="1134"/>
        </w:tabs>
        <w:ind w:left="0" w:firstLine="709"/>
        <w:jc w:val="both"/>
        <w:rPr>
          <w:szCs w:val="26"/>
        </w:rPr>
      </w:pPr>
      <w:r w:rsidRPr="00324758">
        <w:rPr>
          <w:szCs w:val="26"/>
        </w:rPr>
        <w:t>Подрядчик обязан предоставить оформленные в установленном порядке и подписанные представителями Подрядчика документы: Акт о приемке выполненных работ, Справку о стоимости выполненных работ и затрат, счет-фактуру, оформленные по форме и в соответствии с действующим законодательством (ст. 168, ст. 169 НК РФ).</w:t>
      </w:r>
    </w:p>
    <w:p w:rsidR="00324758" w:rsidRPr="00B9795A" w:rsidRDefault="00324758" w:rsidP="001478CC">
      <w:pPr>
        <w:pStyle w:val="ab"/>
        <w:numPr>
          <w:ilvl w:val="1"/>
          <w:numId w:val="2"/>
        </w:numPr>
        <w:tabs>
          <w:tab w:val="left" w:pos="567"/>
          <w:tab w:val="left" w:pos="1134"/>
        </w:tabs>
        <w:ind w:left="0" w:firstLine="709"/>
        <w:jc w:val="both"/>
        <w:rPr>
          <w:szCs w:val="26"/>
        </w:rPr>
      </w:pPr>
      <w:r w:rsidRPr="00324758">
        <w:rPr>
          <w:szCs w:val="26"/>
        </w:rPr>
        <w:t xml:space="preserve">При обнаружении отступлений от требований НТД, ухудшающих результаты работы, и иных недостатков в работе Заказчик обязан заявить об этом Подрядчику и отразить это в Акте сдачи-приёмки выполненных работ с указанием сроков их </w:t>
      </w:r>
      <w:r w:rsidRPr="00B9795A">
        <w:rPr>
          <w:szCs w:val="26"/>
        </w:rPr>
        <w:t>исправления.</w:t>
      </w:r>
    </w:p>
    <w:p w:rsidR="00324758" w:rsidRPr="00B9795A" w:rsidRDefault="00324758" w:rsidP="001478CC">
      <w:pPr>
        <w:pStyle w:val="ab"/>
        <w:numPr>
          <w:ilvl w:val="1"/>
          <w:numId w:val="2"/>
        </w:numPr>
        <w:tabs>
          <w:tab w:val="left" w:pos="567"/>
          <w:tab w:val="left" w:pos="1134"/>
        </w:tabs>
        <w:ind w:left="0" w:firstLine="709"/>
        <w:jc w:val="both"/>
        <w:rPr>
          <w:szCs w:val="26"/>
        </w:rPr>
      </w:pPr>
      <w:r w:rsidRPr="00B9795A">
        <w:rPr>
          <w:szCs w:val="26"/>
        </w:rPr>
        <w:t>Обнаруженные при приёмке работ отступления и замечания Подрядчик устраняет за свой счёт в сроки, установленные Заказчиком.</w:t>
      </w:r>
    </w:p>
    <w:p w:rsidR="009959A2" w:rsidRPr="00B9795A" w:rsidRDefault="009959A2" w:rsidP="001478CC">
      <w:pPr>
        <w:pStyle w:val="ab"/>
        <w:numPr>
          <w:ilvl w:val="1"/>
          <w:numId w:val="2"/>
        </w:numPr>
        <w:tabs>
          <w:tab w:val="left" w:pos="567"/>
          <w:tab w:val="left" w:pos="1134"/>
        </w:tabs>
        <w:ind w:left="0" w:firstLine="709"/>
        <w:jc w:val="both"/>
        <w:rPr>
          <w:szCs w:val="26"/>
        </w:rPr>
      </w:pPr>
      <w:r w:rsidRPr="00B9795A">
        <w:rPr>
          <w:szCs w:val="26"/>
        </w:rPr>
        <w:t xml:space="preserve">Во время выполнения работ, а также в </w:t>
      </w:r>
      <w:r w:rsidR="00B9795A" w:rsidRPr="00B9795A">
        <w:rPr>
          <w:szCs w:val="26"/>
        </w:rPr>
        <w:t xml:space="preserve">течение 1 года после подписания обеими сторонами Акта о приемке выполненных работ </w:t>
      </w:r>
      <w:r w:rsidRPr="00B9795A">
        <w:rPr>
          <w:szCs w:val="26"/>
        </w:rPr>
        <w:t xml:space="preserve">Подрядчик обязан в </w:t>
      </w:r>
      <w:r w:rsidRPr="00B9795A">
        <w:rPr>
          <w:noProof/>
          <w:szCs w:val="26"/>
        </w:rPr>
        <w:t>течение 2 (</w:t>
      </w:r>
      <w:r w:rsidRPr="00B9795A">
        <w:rPr>
          <w:i/>
          <w:noProof/>
          <w:szCs w:val="26"/>
        </w:rPr>
        <w:t>двух</w:t>
      </w:r>
      <w:r w:rsidRPr="00B9795A">
        <w:rPr>
          <w:noProof/>
          <w:szCs w:val="26"/>
        </w:rPr>
        <w:t xml:space="preserve">) рабочих дней с момента предъявления соответствующего требования компенсировать Заказчику санкции (штрафы), связанные с привлечением Заказчика к административной ответственности за допущенные Подрядчиком при производстве Работ нарушения </w:t>
      </w:r>
      <w:r w:rsidR="00B9795A" w:rsidRPr="00B9795A">
        <w:rPr>
          <w:noProof/>
          <w:szCs w:val="26"/>
        </w:rPr>
        <w:t>НТД</w:t>
      </w:r>
      <w:r w:rsidRPr="00B9795A">
        <w:rPr>
          <w:noProof/>
          <w:szCs w:val="26"/>
        </w:rPr>
        <w:t>, указанных в п. 3 ТЗ</w:t>
      </w:r>
      <w:r w:rsidRPr="00B9795A">
        <w:rPr>
          <w:szCs w:val="26"/>
        </w:rPr>
        <w:t>.</w:t>
      </w:r>
    </w:p>
    <w:p w:rsidR="008B07C6" w:rsidRPr="00C24CF4" w:rsidRDefault="008B07C6" w:rsidP="008B07C6">
      <w:pPr>
        <w:tabs>
          <w:tab w:val="left" w:pos="426"/>
        </w:tabs>
        <w:jc w:val="both"/>
        <w:rPr>
          <w:szCs w:val="26"/>
        </w:rPr>
      </w:pPr>
    </w:p>
    <w:p w:rsidR="00C24CF4" w:rsidRPr="00C24CF4" w:rsidRDefault="00C24CF4" w:rsidP="001478CC">
      <w:pPr>
        <w:pStyle w:val="ab"/>
        <w:numPr>
          <w:ilvl w:val="0"/>
          <w:numId w:val="2"/>
        </w:numPr>
        <w:tabs>
          <w:tab w:val="left" w:pos="284"/>
          <w:tab w:val="left" w:pos="993"/>
        </w:tabs>
        <w:ind w:left="142" w:firstLine="142"/>
        <w:jc w:val="center"/>
        <w:rPr>
          <w:b/>
          <w:bCs/>
          <w:szCs w:val="26"/>
        </w:rPr>
      </w:pPr>
      <w:r w:rsidRPr="00C24CF4">
        <w:rPr>
          <w:b/>
          <w:bCs/>
          <w:szCs w:val="26"/>
        </w:rPr>
        <w:t>Сроки выполнения работ.</w:t>
      </w:r>
    </w:p>
    <w:p w:rsidR="006C11DB" w:rsidRPr="006C11DB" w:rsidRDefault="006C11DB" w:rsidP="006C11DB">
      <w:pPr>
        <w:tabs>
          <w:tab w:val="left" w:pos="0"/>
          <w:tab w:val="left" w:pos="1134"/>
        </w:tabs>
        <w:ind w:firstLine="709"/>
        <w:jc w:val="both"/>
        <w:rPr>
          <w:szCs w:val="26"/>
        </w:rPr>
      </w:pPr>
      <w:r w:rsidRPr="006C11DB">
        <w:rPr>
          <w:szCs w:val="26"/>
        </w:rPr>
        <w:t>Выполнение работ должно быть проведено в срок</w:t>
      </w:r>
      <w:r>
        <w:rPr>
          <w:szCs w:val="26"/>
        </w:rPr>
        <w:t xml:space="preserve"> до 3</w:t>
      </w:r>
      <w:r w:rsidR="00B343F3">
        <w:rPr>
          <w:szCs w:val="26"/>
        </w:rPr>
        <w:t>1</w:t>
      </w:r>
      <w:r>
        <w:rPr>
          <w:szCs w:val="26"/>
        </w:rPr>
        <w:t>.0</w:t>
      </w:r>
      <w:r w:rsidR="00B343F3">
        <w:rPr>
          <w:szCs w:val="26"/>
        </w:rPr>
        <w:t>7</w:t>
      </w:r>
      <w:r>
        <w:rPr>
          <w:szCs w:val="26"/>
        </w:rPr>
        <w:t>.2023</w:t>
      </w:r>
      <w:r w:rsidRPr="006C11DB">
        <w:rPr>
          <w:szCs w:val="26"/>
        </w:rPr>
        <w:t>.</w:t>
      </w:r>
    </w:p>
    <w:p w:rsidR="00C24CF4" w:rsidRPr="00052539" w:rsidRDefault="00C24CF4" w:rsidP="00C24CF4">
      <w:pPr>
        <w:tabs>
          <w:tab w:val="left" w:pos="0"/>
          <w:tab w:val="left" w:pos="993"/>
        </w:tabs>
        <w:ind w:firstLine="567"/>
        <w:jc w:val="both"/>
        <w:rPr>
          <w:b/>
          <w:szCs w:val="26"/>
        </w:rPr>
      </w:pPr>
    </w:p>
    <w:tbl>
      <w:tblPr>
        <w:tblW w:w="10031" w:type="dxa"/>
        <w:tblLook w:val="0000" w:firstRow="0" w:lastRow="0" w:firstColumn="0" w:lastColumn="0" w:noHBand="0" w:noVBand="0"/>
      </w:tblPr>
      <w:tblGrid>
        <w:gridCol w:w="5637"/>
        <w:gridCol w:w="4394"/>
      </w:tblGrid>
      <w:tr w:rsidR="00EF2B95" w:rsidRPr="006C27BC" w:rsidTr="00EF2B95">
        <w:tc>
          <w:tcPr>
            <w:tcW w:w="5637" w:type="dxa"/>
          </w:tcPr>
          <w:p w:rsidR="00EF2B95" w:rsidRPr="006C27BC" w:rsidRDefault="00EF2B95" w:rsidP="000635B7">
            <w:pPr>
              <w:pStyle w:val="a6"/>
              <w:tabs>
                <w:tab w:val="clear" w:pos="4677"/>
                <w:tab w:val="clear" w:pos="9355"/>
              </w:tabs>
              <w:rPr>
                <w:szCs w:val="26"/>
              </w:rPr>
            </w:pPr>
            <w:r w:rsidRPr="006C27BC">
              <w:rPr>
                <w:szCs w:val="26"/>
              </w:rPr>
              <w:t>Начальник ОАУП</w:t>
            </w:r>
          </w:p>
        </w:tc>
        <w:tc>
          <w:tcPr>
            <w:tcW w:w="4394" w:type="dxa"/>
          </w:tcPr>
          <w:p w:rsidR="00EF2B95" w:rsidRPr="006C27BC" w:rsidRDefault="00EF2B95" w:rsidP="000635B7">
            <w:pPr>
              <w:jc w:val="right"/>
              <w:rPr>
                <w:szCs w:val="26"/>
              </w:rPr>
            </w:pPr>
            <w:r w:rsidRPr="006C27BC">
              <w:rPr>
                <w:szCs w:val="26"/>
              </w:rPr>
              <w:t>А.В.Дюков</w:t>
            </w:r>
          </w:p>
        </w:tc>
      </w:tr>
      <w:tr w:rsidR="00C24CF4" w:rsidRPr="00052539" w:rsidTr="000635B7">
        <w:tc>
          <w:tcPr>
            <w:tcW w:w="5637" w:type="dxa"/>
          </w:tcPr>
          <w:p w:rsidR="00C24CF4" w:rsidRPr="00052539" w:rsidRDefault="00C24CF4" w:rsidP="000635B7">
            <w:pPr>
              <w:pStyle w:val="a6"/>
              <w:tabs>
                <w:tab w:val="clear" w:pos="4677"/>
                <w:tab w:val="clear" w:pos="9355"/>
              </w:tabs>
              <w:rPr>
                <w:szCs w:val="26"/>
              </w:rPr>
            </w:pPr>
            <w:r w:rsidRPr="00052539">
              <w:rPr>
                <w:szCs w:val="26"/>
              </w:rPr>
              <w:tab/>
            </w:r>
          </w:p>
          <w:p w:rsidR="00C24CF4" w:rsidRPr="00052539" w:rsidRDefault="00C24CF4" w:rsidP="000635B7">
            <w:pPr>
              <w:pStyle w:val="a6"/>
              <w:tabs>
                <w:tab w:val="clear" w:pos="4677"/>
                <w:tab w:val="clear" w:pos="9355"/>
              </w:tabs>
              <w:rPr>
                <w:szCs w:val="26"/>
              </w:rPr>
            </w:pPr>
            <w:r w:rsidRPr="00052539">
              <w:rPr>
                <w:szCs w:val="26"/>
              </w:rPr>
              <w:t xml:space="preserve">Начальник службы линий электропередачи </w:t>
            </w:r>
          </w:p>
        </w:tc>
        <w:tc>
          <w:tcPr>
            <w:tcW w:w="4394" w:type="dxa"/>
          </w:tcPr>
          <w:p w:rsidR="00C24CF4" w:rsidRPr="00052539" w:rsidRDefault="00C24CF4" w:rsidP="000635B7">
            <w:pPr>
              <w:jc w:val="right"/>
              <w:rPr>
                <w:szCs w:val="26"/>
              </w:rPr>
            </w:pPr>
          </w:p>
          <w:p w:rsidR="00C24CF4" w:rsidRPr="00052539" w:rsidRDefault="00C24CF4" w:rsidP="000635B7">
            <w:pPr>
              <w:jc w:val="right"/>
              <w:rPr>
                <w:szCs w:val="26"/>
              </w:rPr>
            </w:pPr>
            <w:r w:rsidRPr="00052539">
              <w:rPr>
                <w:szCs w:val="26"/>
              </w:rPr>
              <w:t>А.Н.Ерин</w:t>
            </w:r>
          </w:p>
        </w:tc>
      </w:tr>
    </w:tbl>
    <w:p w:rsidR="00E7591D" w:rsidRPr="00753077" w:rsidRDefault="00E7591D" w:rsidP="00606556">
      <w:pPr>
        <w:pStyle w:val="a5"/>
        <w:ind w:firstLine="0"/>
        <w:jc w:val="right"/>
        <w:rPr>
          <w:szCs w:val="26"/>
        </w:rPr>
      </w:pPr>
    </w:p>
    <w:p w:rsidR="00D739D3" w:rsidRDefault="00D739D3" w:rsidP="005C747B">
      <w:pPr>
        <w:tabs>
          <w:tab w:val="left" w:pos="195"/>
        </w:tabs>
        <w:rPr>
          <w:color w:val="000000"/>
          <w:sz w:val="20"/>
        </w:rPr>
      </w:pPr>
    </w:p>
    <w:p w:rsidR="00396290" w:rsidRPr="00013ED8" w:rsidRDefault="00D4616A" w:rsidP="00013ED8">
      <w:pPr>
        <w:tabs>
          <w:tab w:val="left" w:pos="195"/>
        </w:tabs>
        <w:rPr>
          <w:color w:val="000000"/>
          <w:sz w:val="20"/>
        </w:rPr>
      </w:pPr>
      <w:r>
        <w:rPr>
          <w:color w:val="000000"/>
          <w:sz w:val="20"/>
        </w:rPr>
        <w:t>(4942)39-6</w:t>
      </w:r>
      <w:r w:rsidR="00CA7E68">
        <w:rPr>
          <w:color w:val="000000"/>
          <w:sz w:val="20"/>
        </w:rPr>
        <w:t>0</w:t>
      </w:r>
      <w:r w:rsidR="00F14CF3">
        <w:rPr>
          <w:color w:val="000000"/>
          <w:sz w:val="20"/>
        </w:rPr>
        <w:t>-</w:t>
      </w:r>
      <w:r w:rsidR="00CA7E68">
        <w:rPr>
          <w:color w:val="000000"/>
          <w:sz w:val="20"/>
        </w:rPr>
        <w:t>60</w:t>
      </w:r>
    </w:p>
    <w:sectPr w:rsidR="00396290" w:rsidRPr="00013ED8" w:rsidSect="00E34776">
      <w:headerReference w:type="even" r:id="rId11"/>
      <w:headerReference w:type="default" r:id="rId12"/>
      <w:pgSz w:w="11906" w:h="16838" w:code="9"/>
      <w:pgMar w:top="567" w:right="567" w:bottom="454" w:left="1559" w:header="454"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E4C9E" w:rsidRDefault="004E4C9E">
      <w:r>
        <w:separator/>
      </w:r>
    </w:p>
  </w:endnote>
  <w:endnote w:type="continuationSeparator" w:id="0">
    <w:p w:rsidR="004E4C9E" w:rsidRDefault="004E4C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nivers">
    <w:panose1 w:val="020B0603020202030204"/>
    <w:charset w:val="00"/>
    <w:family w:val="swiss"/>
    <w:pitch w:val="variable"/>
    <w:sig w:usb0="00000007" w:usb1="00000000" w:usb2="00000000" w:usb3="00000000" w:csb0="00000093" w:csb1="00000000"/>
  </w:font>
  <w:font w:name="Tahoma">
    <w:panose1 w:val="020B0604030504040204"/>
    <w:charset w:val="CC"/>
    <w:family w:val="swiss"/>
    <w:pitch w:val="variable"/>
    <w:sig w:usb0="E1002EFF" w:usb1="C000605B" w:usb2="00000029" w:usb3="00000000" w:csb0="000101FF" w:csb1="00000000"/>
  </w:font>
  <w:font w:name="Verdana">
    <w:altName w:val="Tahom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E4C9E" w:rsidRDefault="004E4C9E">
      <w:r>
        <w:separator/>
      </w:r>
    </w:p>
  </w:footnote>
  <w:footnote w:type="continuationSeparator" w:id="0">
    <w:p w:rsidR="004E4C9E" w:rsidRDefault="004E4C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0FB0" w:rsidRDefault="00410FB0">
    <w:pPr>
      <w:pStyle w:val="a6"/>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rsidR="00410FB0" w:rsidRDefault="00410FB0">
    <w:pPr>
      <w:pStyle w:val="a6"/>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5642678"/>
      <w:docPartObj>
        <w:docPartGallery w:val="Page Numbers (Top of Page)"/>
        <w:docPartUnique/>
      </w:docPartObj>
    </w:sdtPr>
    <w:sdtEndPr/>
    <w:sdtContent>
      <w:p w:rsidR="00410FB0" w:rsidRDefault="00410FB0">
        <w:pPr>
          <w:pStyle w:val="a6"/>
          <w:jc w:val="center"/>
        </w:pPr>
        <w:r>
          <w:fldChar w:fldCharType="begin"/>
        </w:r>
        <w:r>
          <w:instrText>PAGE   \* MERGEFORMAT</w:instrText>
        </w:r>
        <w:r>
          <w:fldChar w:fldCharType="separate"/>
        </w:r>
        <w:r w:rsidR="00E95DB5">
          <w:rPr>
            <w:noProof/>
          </w:rPr>
          <w:t>2</w:t>
        </w:r>
        <w:r>
          <w:fldChar w:fldCharType="end"/>
        </w:r>
      </w:p>
    </w:sdtContent>
  </w:sdt>
  <w:p w:rsidR="00410FB0" w:rsidRDefault="00410FB0">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797CD7"/>
    <w:multiLevelType w:val="hybridMultilevel"/>
    <w:tmpl w:val="C28063AA"/>
    <w:lvl w:ilvl="0" w:tplc="764EE9B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E4A6F72"/>
    <w:multiLevelType w:val="hybridMultilevel"/>
    <w:tmpl w:val="8D44D188"/>
    <w:lvl w:ilvl="0" w:tplc="764EE9B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263B4C9D"/>
    <w:multiLevelType w:val="multilevel"/>
    <w:tmpl w:val="561AAFC0"/>
    <w:lvl w:ilvl="0">
      <w:start w:val="1"/>
      <w:numFmt w:val="decimal"/>
      <w:lvlText w:val="%1."/>
      <w:lvlJc w:val="left"/>
      <w:pPr>
        <w:ind w:left="2771" w:hanging="360"/>
      </w:pPr>
      <w:rPr>
        <w:rFonts w:hint="default"/>
      </w:rPr>
    </w:lvl>
    <w:lvl w:ilvl="1">
      <w:start w:val="1"/>
      <w:numFmt w:val="decimal"/>
      <w:isLgl/>
      <w:lvlText w:val="%1.%2."/>
      <w:lvlJc w:val="left"/>
      <w:pPr>
        <w:ind w:left="1353" w:hanging="36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3" w15:restartNumberingAfterBreak="0">
    <w:nsid w:val="398B4A35"/>
    <w:multiLevelType w:val="multilevel"/>
    <w:tmpl w:val="4DA62C1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41ED641E"/>
    <w:multiLevelType w:val="hybridMultilevel"/>
    <w:tmpl w:val="539613EA"/>
    <w:lvl w:ilvl="0" w:tplc="764EE9B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692F034D"/>
    <w:multiLevelType w:val="multilevel"/>
    <w:tmpl w:val="BD58535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5"/>
  </w:num>
  <w:num w:numId="2">
    <w:abstractNumId w:val="2"/>
  </w:num>
  <w:num w:numId="3">
    <w:abstractNumId w:val="3"/>
  </w:num>
  <w:num w:numId="4">
    <w:abstractNumId w:val="1"/>
  </w:num>
  <w:num w:numId="5">
    <w:abstractNumId w:val="0"/>
  </w:num>
  <w:num w:numId="6">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rawingGridHorizontalSpacing w:val="130"/>
  <w:displayHorizontalDrawingGridEvery w:val="0"/>
  <w:displayVertic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2B94"/>
    <w:rsid w:val="000017C2"/>
    <w:rsid w:val="00002AB2"/>
    <w:rsid w:val="00003574"/>
    <w:rsid w:val="000044CA"/>
    <w:rsid w:val="00004BEB"/>
    <w:rsid w:val="000113B2"/>
    <w:rsid w:val="0001337D"/>
    <w:rsid w:val="00013ED8"/>
    <w:rsid w:val="000142AD"/>
    <w:rsid w:val="00014A5A"/>
    <w:rsid w:val="0002318A"/>
    <w:rsid w:val="00026BFA"/>
    <w:rsid w:val="00027012"/>
    <w:rsid w:val="00027BE9"/>
    <w:rsid w:val="00030F3C"/>
    <w:rsid w:val="000351E1"/>
    <w:rsid w:val="00036AC0"/>
    <w:rsid w:val="00041843"/>
    <w:rsid w:val="00045215"/>
    <w:rsid w:val="00051FB0"/>
    <w:rsid w:val="00063BCD"/>
    <w:rsid w:val="000717BB"/>
    <w:rsid w:val="0007590F"/>
    <w:rsid w:val="00075BC1"/>
    <w:rsid w:val="0008002E"/>
    <w:rsid w:val="00080467"/>
    <w:rsid w:val="00080914"/>
    <w:rsid w:val="000827DB"/>
    <w:rsid w:val="00085D0B"/>
    <w:rsid w:val="00091477"/>
    <w:rsid w:val="00091F40"/>
    <w:rsid w:val="000930A7"/>
    <w:rsid w:val="000942FA"/>
    <w:rsid w:val="00094F7C"/>
    <w:rsid w:val="00097CFA"/>
    <w:rsid w:val="000A1095"/>
    <w:rsid w:val="000A191C"/>
    <w:rsid w:val="000A5EB6"/>
    <w:rsid w:val="000B135F"/>
    <w:rsid w:val="000C1DF6"/>
    <w:rsid w:val="000C278A"/>
    <w:rsid w:val="000C2C90"/>
    <w:rsid w:val="000C3DA5"/>
    <w:rsid w:val="000D585B"/>
    <w:rsid w:val="000E29E1"/>
    <w:rsid w:val="000E53DA"/>
    <w:rsid w:val="000E59F4"/>
    <w:rsid w:val="000E5C29"/>
    <w:rsid w:val="000E77B4"/>
    <w:rsid w:val="000F01BF"/>
    <w:rsid w:val="000F1689"/>
    <w:rsid w:val="000F2416"/>
    <w:rsid w:val="000F51C5"/>
    <w:rsid w:val="000F5510"/>
    <w:rsid w:val="001025FE"/>
    <w:rsid w:val="001151A5"/>
    <w:rsid w:val="00115714"/>
    <w:rsid w:val="00124982"/>
    <w:rsid w:val="0012738E"/>
    <w:rsid w:val="0013008C"/>
    <w:rsid w:val="00136627"/>
    <w:rsid w:val="001436F8"/>
    <w:rsid w:val="00147628"/>
    <w:rsid w:val="001478CC"/>
    <w:rsid w:val="001507D4"/>
    <w:rsid w:val="00153E26"/>
    <w:rsid w:val="0015649A"/>
    <w:rsid w:val="00161DBF"/>
    <w:rsid w:val="00164D7B"/>
    <w:rsid w:val="00173942"/>
    <w:rsid w:val="001834B4"/>
    <w:rsid w:val="00183EE9"/>
    <w:rsid w:val="0018475D"/>
    <w:rsid w:val="00186D8D"/>
    <w:rsid w:val="001913A6"/>
    <w:rsid w:val="00195708"/>
    <w:rsid w:val="001A158F"/>
    <w:rsid w:val="001A2AF2"/>
    <w:rsid w:val="001A5001"/>
    <w:rsid w:val="001A78F9"/>
    <w:rsid w:val="001B1A5B"/>
    <w:rsid w:val="001B38F1"/>
    <w:rsid w:val="001B4B60"/>
    <w:rsid w:val="001B6D65"/>
    <w:rsid w:val="001B74C8"/>
    <w:rsid w:val="001C2762"/>
    <w:rsid w:val="001C5DA1"/>
    <w:rsid w:val="001C78F3"/>
    <w:rsid w:val="001D05F5"/>
    <w:rsid w:val="001F704F"/>
    <w:rsid w:val="00203A83"/>
    <w:rsid w:val="00206843"/>
    <w:rsid w:val="0021239C"/>
    <w:rsid w:val="0021286E"/>
    <w:rsid w:val="00215E3F"/>
    <w:rsid w:val="0022140E"/>
    <w:rsid w:val="00222D81"/>
    <w:rsid w:val="00231373"/>
    <w:rsid w:val="00231FFB"/>
    <w:rsid w:val="00237607"/>
    <w:rsid w:val="002401D7"/>
    <w:rsid w:val="00240CA0"/>
    <w:rsid w:val="00241896"/>
    <w:rsid w:val="00241BF3"/>
    <w:rsid w:val="00242927"/>
    <w:rsid w:val="00244BC9"/>
    <w:rsid w:val="002457DD"/>
    <w:rsid w:val="00247009"/>
    <w:rsid w:val="0025762B"/>
    <w:rsid w:val="00263CC4"/>
    <w:rsid w:val="00265F76"/>
    <w:rsid w:val="00271629"/>
    <w:rsid w:val="00272C02"/>
    <w:rsid w:val="0027317B"/>
    <w:rsid w:val="00274661"/>
    <w:rsid w:val="002763AB"/>
    <w:rsid w:val="00276F26"/>
    <w:rsid w:val="002777BB"/>
    <w:rsid w:val="00283510"/>
    <w:rsid w:val="00291048"/>
    <w:rsid w:val="00291DCC"/>
    <w:rsid w:val="002937D4"/>
    <w:rsid w:val="002954C9"/>
    <w:rsid w:val="002A181F"/>
    <w:rsid w:val="002A5E9A"/>
    <w:rsid w:val="002B2D67"/>
    <w:rsid w:val="002B56AA"/>
    <w:rsid w:val="002C03DB"/>
    <w:rsid w:val="002C67B6"/>
    <w:rsid w:val="002C72E1"/>
    <w:rsid w:val="002C7DD6"/>
    <w:rsid w:val="002D126B"/>
    <w:rsid w:val="002E0093"/>
    <w:rsid w:val="002E2A2E"/>
    <w:rsid w:val="002E3328"/>
    <w:rsid w:val="002E3B25"/>
    <w:rsid w:val="002E4442"/>
    <w:rsid w:val="002E55E4"/>
    <w:rsid w:val="002F747D"/>
    <w:rsid w:val="002F77F3"/>
    <w:rsid w:val="003046CF"/>
    <w:rsid w:val="003050AC"/>
    <w:rsid w:val="003177D0"/>
    <w:rsid w:val="00324758"/>
    <w:rsid w:val="0032482F"/>
    <w:rsid w:val="00325C0E"/>
    <w:rsid w:val="00327E2B"/>
    <w:rsid w:val="003313A6"/>
    <w:rsid w:val="00333731"/>
    <w:rsid w:val="00335A0C"/>
    <w:rsid w:val="00336397"/>
    <w:rsid w:val="00340097"/>
    <w:rsid w:val="00341F4F"/>
    <w:rsid w:val="00346929"/>
    <w:rsid w:val="00347F3D"/>
    <w:rsid w:val="00351E1D"/>
    <w:rsid w:val="00353E53"/>
    <w:rsid w:val="0036081C"/>
    <w:rsid w:val="00362805"/>
    <w:rsid w:val="003647E5"/>
    <w:rsid w:val="00371809"/>
    <w:rsid w:val="0037223C"/>
    <w:rsid w:val="00376862"/>
    <w:rsid w:val="00377F6C"/>
    <w:rsid w:val="00381BC6"/>
    <w:rsid w:val="003828F5"/>
    <w:rsid w:val="003847ED"/>
    <w:rsid w:val="00386C07"/>
    <w:rsid w:val="00390533"/>
    <w:rsid w:val="003911F3"/>
    <w:rsid w:val="00393887"/>
    <w:rsid w:val="00393EB9"/>
    <w:rsid w:val="00396290"/>
    <w:rsid w:val="003969F7"/>
    <w:rsid w:val="003A0980"/>
    <w:rsid w:val="003A15F7"/>
    <w:rsid w:val="003A35C0"/>
    <w:rsid w:val="003B08FD"/>
    <w:rsid w:val="003B28A1"/>
    <w:rsid w:val="003B4C2E"/>
    <w:rsid w:val="003C3C12"/>
    <w:rsid w:val="003D1722"/>
    <w:rsid w:val="003D1E8B"/>
    <w:rsid w:val="003D4CBE"/>
    <w:rsid w:val="003D5A9B"/>
    <w:rsid w:val="003E0B09"/>
    <w:rsid w:val="003E4F0D"/>
    <w:rsid w:val="003E5CCF"/>
    <w:rsid w:val="003F377E"/>
    <w:rsid w:val="003F41BD"/>
    <w:rsid w:val="003F43EA"/>
    <w:rsid w:val="003F5FCD"/>
    <w:rsid w:val="003F7E4A"/>
    <w:rsid w:val="0040201A"/>
    <w:rsid w:val="00403445"/>
    <w:rsid w:val="00405F38"/>
    <w:rsid w:val="00410FB0"/>
    <w:rsid w:val="004134F9"/>
    <w:rsid w:val="00413B97"/>
    <w:rsid w:val="004156AC"/>
    <w:rsid w:val="004243E3"/>
    <w:rsid w:val="00432B5B"/>
    <w:rsid w:val="00433C05"/>
    <w:rsid w:val="0043426C"/>
    <w:rsid w:val="00437F83"/>
    <w:rsid w:val="00442D32"/>
    <w:rsid w:val="00443623"/>
    <w:rsid w:val="00443F25"/>
    <w:rsid w:val="00446F83"/>
    <w:rsid w:val="00447E10"/>
    <w:rsid w:val="00450290"/>
    <w:rsid w:val="004516CF"/>
    <w:rsid w:val="00451C62"/>
    <w:rsid w:val="004539B0"/>
    <w:rsid w:val="00453EE7"/>
    <w:rsid w:val="004567B9"/>
    <w:rsid w:val="004613AD"/>
    <w:rsid w:val="00462D2A"/>
    <w:rsid w:val="0046751C"/>
    <w:rsid w:val="00471DD3"/>
    <w:rsid w:val="004915D7"/>
    <w:rsid w:val="0049218B"/>
    <w:rsid w:val="0049468F"/>
    <w:rsid w:val="0049660A"/>
    <w:rsid w:val="004971DA"/>
    <w:rsid w:val="004A4DA3"/>
    <w:rsid w:val="004A67C0"/>
    <w:rsid w:val="004B1D11"/>
    <w:rsid w:val="004B5A93"/>
    <w:rsid w:val="004B66DC"/>
    <w:rsid w:val="004C56A3"/>
    <w:rsid w:val="004C680E"/>
    <w:rsid w:val="004C6C05"/>
    <w:rsid w:val="004D2492"/>
    <w:rsid w:val="004D5321"/>
    <w:rsid w:val="004D6674"/>
    <w:rsid w:val="004E4C9E"/>
    <w:rsid w:val="004E4DB1"/>
    <w:rsid w:val="004E707E"/>
    <w:rsid w:val="004F32F4"/>
    <w:rsid w:val="004F333C"/>
    <w:rsid w:val="00500CF6"/>
    <w:rsid w:val="005026E8"/>
    <w:rsid w:val="0050591F"/>
    <w:rsid w:val="00524EC2"/>
    <w:rsid w:val="00530A4C"/>
    <w:rsid w:val="00530CE9"/>
    <w:rsid w:val="0054154A"/>
    <w:rsid w:val="00543574"/>
    <w:rsid w:val="00543714"/>
    <w:rsid w:val="00544B23"/>
    <w:rsid w:val="0054501F"/>
    <w:rsid w:val="00547E58"/>
    <w:rsid w:val="005572F8"/>
    <w:rsid w:val="00557CBC"/>
    <w:rsid w:val="00561DBB"/>
    <w:rsid w:val="005640C9"/>
    <w:rsid w:val="00572A7A"/>
    <w:rsid w:val="00573E2A"/>
    <w:rsid w:val="005754DD"/>
    <w:rsid w:val="005802FC"/>
    <w:rsid w:val="00587AE9"/>
    <w:rsid w:val="00596266"/>
    <w:rsid w:val="005A14B7"/>
    <w:rsid w:val="005A223D"/>
    <w:rsid w:val="005A24EE"/>
    <w:rsid w:val="005A383A"/>
    <w:rsid w:val="005A41C0"/>
    <w:rsid w:val="005B2C03"/>
    <w:rsid w:val="005B6F2E"/>
    <w:rsid w:val="005C1C76"/>
    <w:rsid w:val="005C537E"/>
    <w:rsid w:val="005C5C07"/>
    <w:rsid w:val="005C7362"/>
    <w:rsid w:val="005C747B"/>
    <w:rsid w:val="005D44AA"/>
    <w:rsid w:val="005E362D"/>
    <w:rsid w:val="005F201C"/>
    <w:rsid w:val="005F5DEB"/>
    <w:rsid w:val="005F6659"/>
    <w:rsid w:val="00605512"/>
    <w:rsid w:val="00606556"/>
    <w:rsid w:val="00617393"/>
    <w:rsid w:val="00620764"/>
    <w:rsid w:val="00625869"/>
    <w:rsid w:val="00625B28"/>
    <w:rsid w:val="006349BD"/>
    <w:rsid w:val="0064536E"/>
    <w:rsid w:val="006466C8"/>
    <w:rsid w:val="00655E09"/>
    <w:rsid w:val="0065682B"/>
    <w:rsid w:val="0066199B"/>
    <w:rsid w:val="00661F5E"/>
    <w:rsid w:val="00672D98"/>
    <w:rsid w:val="0067372F"/>
    <w:rsid w:val="00682DA9"/>
    <w:rsid w:val="00684849"/>
    <w:rsid w:val="00686FFE"/>
    <w:rsid w:val="00696A5A"/>
    <w:rsid w:val="006A0C63"/>
    <w:rsid w:val="006A1D3F"/>
    <w:rsid w:val="006A42B4"/>
    <w:rsid w:val="006B1C06"/>
    <w:rsid w:val="006B3039"/>
    <w:rsid w:val="006B60D2"/>
    <w:rsid w:val="006B64C6"/>
    <w:rsid w:val="006B7980"/>
    <w:rsid w:val="006C10FE"/>
    <w:rsid w:val="006C11DB"/>
    <w:rsid w:val="006C12BA"/>
    <w:rsid w:val="006C1D63"/>
    <w:rsid w:val="006C757E"/>
    <w:rsid w:val="006D0D58"/>
    <w:rsid w:val="006D0DF2"/>
    <w:rsid w:val="006D2584"/>
    <w:rsid w:val="006D3925"/>
    <w:rsid w:val="006D70E6"/>
    <w:rsid w:val="006D7C3F"/>
    <w:rsid w:val="006D7E49"/>
    <w:rsid w:val="006E3C71"/>
    <w:rsid w:val="006E4028"/>
    <w:rsid w:val="006E7746"/>
    <w:rsid w:val="006F0206"/>
    <w:rsid w:val="006F07DA"/>
    <w:rsid w:val="007001C4"/>
    <w:rsid w:val="0070344F"/>
    <w:rsid w:val="007069E7"/>
    <w:rsid w:val="0071082B"/>
    <w:rsid w:val="00717EA5"/>
    <w:rsid w:val="00721259"/>
    <w:rsid w:val="00721FCE"/>
    <w:rsid w:val="007278D9"/>
    <w:rsid w:val="00730F4A"/>
    <w:rsid w:val="007350EC"/>
    <w:rsid w:val="0074559E"/>
    <w:rsid w:val="0074715F"/>
    <w:rsid w:val="00751115"/>
    <w:rsid w:val="00753077"/>
    <w:rsid w:val="00761851"/>
    <w:rsid w:val="00761FB0"/>
    <w:rsid w:val="007640E1"/>
    <w:rsid w:val="007654E9"/>
    <w:rsid w:val="00766C29"/>
    <w:rsid w:val="007673A6"/>
    <w:rsid w:val="00771971"/>
    <w:rsid w:val="00772497"/>
    <w:rsid w:val="00773587"/>
    <w:rsid w:val="007736ED"/>
    <w:rsid w:val="00773EB9"/>
    <w:rsid w:val="00781332"/>
    <w:rsid w:val="00797C2A"/>
    <w:rsid w:val="007A02F6"/>
    <w:rsid w:val="007A14F2"/>
    <w:rsid w:val="007B2097"/>
    <w:rsid w:val="007B217A"/>
    <w:rsid w:val="007B2968"/>
    <w:rsid w:val="007C1917"/>
    <w:rsid w:val="007C62B3"/>
    <w:rsid w:val="007D4AC6"/>
    <w:rsid w:val="007D4B65"/>
    <w:rsid w:val="007D7348"/>
    <w:rsid w:val="007E3A0B"/>
    <w:rsid w:val="00804B87"/>
    <w:rsid w:val="00807000"/>
    <w:rsid w:val="00812617"/>
    <w:rsid w:val="00816B8C"/>
    <w:rsid w:val="00820E7E"/>
    <w:rsid w:val="008317ED"/>
    <w:rsid w:val="0083183A"/>
    <w:rsid w:val="00840915"/>
    <w:rsid w:val="00840E9F"/>
    <w:rsid w:val="00845A71"/>
    <w:rsid w:val="00855EC9"/>
    <w:rsid w:val="008601B1"/>
    <w:rsid w:val="008623C6"/>
    <w:rsid w:val="008660F9"/>
    <w:rsid w:val="00866C6D"/>
    <w:rsid w:val="008845F3"/>
    <w:rsid w:val="00885C89"/>
    <w:rsid w:val="00885FBC"/>
    <w:rsid w:val="008929C4"/>
    <w:rsid w:val="00897D0D"/>
    <w:rsid w:val="008A0D0A"/>
    <w:rsid w:val="008A5F79"/>
    <w:rsid w:val="008A6292"/>
    <w:rsid w:val="008B07C6"/>
    <w:rsid w:val="008B17A1"/>
    <w:rsid w:val="008B29C8"/>
    <w:rsid w:val="008B5D84"/>
    <w:rsid w:val="008C4CF5"/>
    <w:rsid w:val="008C674F"/>
    <w:rsid w:val="008D4E4E"/>
    <w:rsid w:val="008D51CC"/>
    <w:rsid w:val="008D5ACC"/>
    <w:rsid w:val="008D5E89"/>
    <w:rsid w:val="008E3B00"/>
    <w:rsid w:val="008E4474"/>
    <w:rsid w:val="008E7437"/>
    <w:rsid w:val="008F1BF6"/>
    <w:rsid w:val="008F21D1"/>
    <w:rsid w:val="008F5ABF"/>
    <w:rsid w:val="00900045"/>
    <w:rsid w:val="00907532"/>
    <w:rsid w:val="00910F1E"/>
    <w:rsid w:val="00915481"/>
    <w:rsid w:val="0092125C"/>
    <w:rsid w:val="009216B2"/>
    <w:rsid w:val="00924D92"/>
    <w:rsid w:val="009263C9"/>
    <w:rsid w:val="0092739C"/>
    <w:rsid w:val="009278C7"/>
    <w:rsid w:val="00927B9C"/>
    <w:rsid w:val="0093444B"/>
    <w:rsid w:val="0093514B"/>
    <w:rsid w:val="0093541F"/>
    <w:rsid w:val="00940B13"/>
    <w:rsid w:val="00940DC4"/>
    <w:rsid w:val="00943FB6"/>
    <w:rsid w:val="0095067A"/>
    <w:rsid w:val="00960E79"/>
    <w:rsid w:val="009610C3"/>
    <w:rsid w:val="00961ACA"/>
    <w:rsid w:val="009627EF"/>
    <w:rsid w:val="00963A04"/>
    <w:rsid w:val="00966844"/>
    <w:rsid w:val="009675BB"/>
    <w:rsid w:val="00971DD2"/>
    <w:rsid w:val="009821A5"/>
    <w:rsid w:val="00982E28"/>
    <w:rsid w:val="00983E8D"/>
    <w:rsid w:val="00990CA6"/>
    <w:rsid w:val="0099171B"/>
    <w:rsid w:val="009923C6"/>
    <w:rsid w:val="00992651"/>
    <w:rsid w:val="009959A2"/>
    <w:rsid w:val="009970EF"/>
    <w:rsid w:val="009A32A0"/>
    <w:rsid w:val="009B0835"/>
    <w:rsid w:val="009B3E8B"/>
    <w:rsid w:val="009B5C05"/>
    <w:rsid w:val="009C0386"/>
    <w:rsid w:val="009C5859"/>
    <w:rsid w:val="009D3E31"/>
    <w:rsid w:val="009E0E93"/>
    <w:rsid w:val="009E7888"/>
    <w:rsid w:val="009F6EAC"/>
    <w:rsid w:val="009F73DA"/>
    <w:rsid w:val="009F7CCA"/>
    <w:rsid w:val="00A001A4"/>
    <w:rsid w:val="00A00AD2"/>
    <w:rsid w:val="00A02B31"/>
    <w:rsid w:val="00A0451F"/>
    <w:rsid w:val="00A104CB"/>
    <w:rsid w:val="00A17D4F"/>
    <w:rsid w:val="00A21156"/>
    <w:rsid w:val="00A31929"/>
    <w:rsid w:val="00A322A9"/>
    <w:rsid w:val="00A325C7"/>
    <w:rsid w:val="00A45AB2"/>
    <w:rsid w:val="00A4619E"/>
    <w:rsid w:val="00A47168"/>
    <w:rsid w:val="00A47F10"/>
    <w:rsid w:val="00A50AB8"/>
    <w:rsid w:val="00A52EA7"/>
    <w:rsid w:val="00A56652"/>
    <w:rsid w:val="00A60E05"/>
    <w:rsid w:val="00A654D1"/>
    <w:rsid w:val="00A755EC"/>
    <w:rsid w:val="00A75A2B"/>
    <w:rsid w:val="00A83D4C"/>
    <w:rsid w:val="00A84082"/>
    <w:rsid w:val="00A93FEE"/>
    <w:rsid w:val="00A94AC6"/>
    <w:rsid w:val="00A94B5C"/>
    <w:rsid w:val="00A95454"/>
    <w:rsid w:val="00A95623"/>
    <w:rsid w:val="00AA3C88"/>
    <w:rsid w:val="00AA67FB"/>
    <w:rsid w:val="00AB028A"/>
    <w:rsid w:val="00AB165F"/>
    <w:rsid w:val="00AB1872"/>
    <w:rsid w:val="00AB59FB"/>
    <w:rsid w:val="00AC16ED"/>
    <w:rsid w:val="00AC3BC1"/>
    <w:rsid w:val="00AC3CB1"/>
    <w:rsid w:val="00AD0F9A"/>
    <w:rsid w:val="00AD193E"/>
    <w:rsid w:val="00AD379B"/>
    <w:rsid w:val="00AD7F13"/>
    <w:rsid w:val="00AF164B"/>
    <w:rsid w:val="00AF5E8F"/>
    <w:rsid w:val="00B001FC"/>
    <w:rsid w:val="00B04F8E"/>
    <w:rsid w:val="00B113DD"/>
    <w:rsid w:val="00B14A68"/>
    <w:rsid w:val="00B22AA2"/>
    <w:rsid w:val="00B25EF0"/>
    <w:rsid w:val="00B26431"/>
    <w:rsid w:val="00B2715C"/>
    <w:rsid w:val="00B30DE1"/>
    <w:rsid w:val="00B32BC8"/>
    <w:rsid w:val="00B343F3"/>
    <w:rsid w:val="00B36A2D"/>
    <w:rsid w:val="00B413C0"/>
    <w:rsid w:val="00B415FB"/>
    <w:rsid w:val="00B42D0F"/>
    <w:rsid w:val="00B55BAE"/>
    <w:rsid w:val="00B60A8D"/>
    <w:rsid w:val="00B63902"/>
    <w:rsid w:val="00B64CD3"/>
    <w:rsid w:val="00B66067"/>
    <w:rsid w:val="00B70047"/>
    <w:rsid w:val="00B72A59"/>
    <w:rsid w:val="00B76BED"/>
    <w:rsid w:val="00B81E19"/>
    <w:rsid w:val="00B824A0"/>
    <w:rsid w:val="00B8359E"/>
    <w:rsid w:val="00B868C1"/>
    <w:rsid w:val="00B8784B"/>
    <w:rsid w:val="00B92665"/>
    <w:rsid w:val="00B9795A"/>
    <w:rsid w:val="00BA4F47"/>
    <w:rsid w:val="00BA6B62"/>
    <w:rsid w:val="00BA6FB2"/>
    <w:rsid w:val="00BB42A1"/>
    <w:rsid w:val="00BB4ACE"/>
    <w:rsid w:val="00BC1009"/>
    <w:rsid w:val="00BC1700"/>
    <w:rsid w:val="00BD4B3B"/>
    <w:rsid w:val="00BE704A"/>
    <w:rsid w:val="00BF19B5"/>
    <w:rsid w:val="00BF7ED3"/>
    <w:rsid w:val="00BF7F12"/>
    <w:rsid w:val="00C0090A"/>
    <w:rsid w:val="00C075AC"/>
    <w:rsid w:val="00C22D07"/>
    <w:rsid w:val="00C24CF4"/>
    <w:rsid w:val="00C2684E"/>
    <w:rsid w:val="00C27711"/>
    <w:rsid w:val="00C376FA"/>
    <w:rsid w:val="00C43DEE"/>
    <w:rsid w:val="00C44F1B"/>
    <w:rsid w:val="00C4709A"/>
    <w:rsid w:val="00C53548"/>
    <w:rsid w:val="00C60FEB"/>
    <w:rsid w:val="00C62335"/>
    <w:rsid w:val="00C6690B"/>
    <w:rsid w:val="00C72F7F"/>
    <w:rsid w:val="00C759EE"/>
    <w:rsid w:val="00C804F8"/>
    <w:rsid w:val="00C84EAE"/>
    <w:rsid w:val="00C86690"/>
    <w:rsid w:val="00C86A1B"/>
    <w:rsid w:val="00C91B41"/>
    <w:rsid w:val="00C92515"/>
    <w:rsid w:val="00CA475E"/>
    <w:rsid w:val="00CA7E68"/>
    <w:rsid w:val="00CB0230"/>
    <w:rsid w:val="00CC3123"/>
    <w:rsid w:val="00CC49E8"/>
    <w:rsid w:val="00CD1497"/>
    <w:rsid w:val="00CD4AD9"/>
    <w:rsid w:val="00CD7545"/>
    <w:rsid w:val="00CD78F7"/>
    <w:rsid w:val="00CE313A"/>
    <w:rsid w:val="00CF06F4"/>
    <w:rsid w:val="00CF3706"/>
    <w:rsid w:val="00D012D2"/>
    <w:rsid w:val="00D02F47"/>
    <w:rsid w:val="00D04DCA"/>
    <w:rsid w:val="00D073C9"/>
    <w:rsid w:val="00D124E6"/>
    <w:rsid w:val="00D175D3"/>
    <w:rsid w:val="00D23C5C"/>
    <w:rsid w:val="00D37258"/>
    <w:rsid w:val="00D422ED"/>
    <w:rsid w:val="00D42C5C"/>
    <w:rsid w:val="00D45937"/>
    <w:rsid w:val="00D4616A"/>
    <w:rsid w:val="00D52E06"/>
    <w:rsid w:val="00D60A27"/>
    <w:rsid w:val="00D615B2"/>
    <w:rsid w:val="00D6370C"/>
    <w:rsid w:val="00D66A3D"/>
    <w:rsid w:val="00D739D3"/>
    <w:rsid w:val="00D86907"/>
    <w:rsid w:val="00DA1D2F"/>
    <w:rsid w:val="00DA247C"/>
    <w:rsid w:val="00DA74AC"/>
    <w:rsid w:val="00DB31B4"/>
    <w:rsid w:val="00DB6A83"/>
    <w:rsid w:val="00DC33D9"/>
    <w:rsid w:val="00DD0BD0"/>
    <w:rsid w:val="00DD3AD4"/>
    <w:rsid w:val="00DD531B"/>
    <w:rsid w:val="00DD72C1"/>
    <w:rsid w:val="00DE058A"/>
    <w:rsid w:val="00DE079B"/>
    <w:rsid w:val="00DE1038"/>
    <w:rsid w:val="00DE47AA"/>
    <w:rsid w:val="00DE692B"/>
    <w:rsid w:val="00DF2CC9"/>
    <w:rsid w:val="00E02B94"/>
    <w:rsid w:val="00E033F9"/>
    <w:rsid w:val="00E03C1D"/>
    <w:rsid w:val="00E03EEC"/>
    <w:rsid w:val="00E10283"/>
    <w:rsid w:val="00E12A02"/>
    <w:rsid w:val="00E14422"/>
    <w:rsid w:val="00E147E3"/>
    <w:rsid w:val="00E20238"/>
    <w:rsid w:val="00E21239"/>
    <w:rsid w:val="00E2383E"/>
    <w:rsid w:val="00E241CA"/>
    <w:rsid w:val="00E25EF7"/>
    <w:rsid w:val="00E26380"/>
    <w:rsid w:val="00E327FB"/>
    <w:rsid w:val="00E34776"/>
    <w:rsid w:val="00E41C37"/>
    <w:rsid w:val="00E433E1"/>
    <w:rsid w:val="00E45EB9"/>
    <w:rsid w:val="00E57EDE"/>
    <w:rsid w:val="00E6535A"/>
    <w:rsid w:val="00E654DD"/>
    <w:rsid w:val="00E66314"/>
    <w:rsid w:val="00E66558"/>
    <w:rsid w:val="00E72BA1"/>
    <w:rsid w:val="00E7591D"/>
    <w:rsid w:val="00E862B6"/>
    <w:rsid w:val="00E90197"/>
    <w:rsid w:val="00E95DB5"/>
    <w:rsid w:val="00E960D0"/>
    <w:rsid w:val="00EA44B7"/>
    <w:rsid w:val="00EA50C5"/>
    <w:rsid w:val="00EA641A"/>
    <w:rsid w:val="00EA6CCF"/>
    <w:rsid w:val="00EB013C"/>
    <w:rsid w:val="00EB1604"/>
    <w:rsid w:val="00EB447B"/>
    <w:rsid w:val="00EB601B"/>
    <w:rsid w:val="00EC2E97"/>
    <w:rsid w:val="00ED25D7"/>
    <w:rsid w:val="00ED364F"/>
    <w:rsid w:val="00ED505E"/>
    <w:rsid w:val="00ED5438"/>
    <w:rsid w:val="00EE30DD"/>
    <w:rsid w:val="00EF2B95"/>
    <w:rsid w:val="00F14CF3"/>
    <w:rsid w:val="00F15E80"/>
    <w:rsid w:val="00F22A93"/>
    <w:rsid w:val="00F251E7"/>
    <w:rsid w:val="00F2520F"/>
    <w:rsid w:val="00F308A3"/>
    <w:rsid w:val="00F3698D"/>
    <w:rsid w:val="00F42827"/>
    <w:rsid w:val="00F42F51"/>
    <w:rsid w:val="00F522B4"/>
    <w:rsid w:val="00F53828"/>
    <w:rsid w:val="00F55101"/>
    <w:rsid w:val="00F6099A"/>
    <w:rsid w:val="00F61868"/>
    <w:rsid w:val="00F61CDE"/>
    <w:rsid w:val="00F631AF"/>
    <w:rsid w:val="00F65181"/>
    <w:rsid w:val="00F65E33"/>
    <w:rsid w:val="00F67D95"/>
    <w:rsid w:val="00F70400"/>
    <w:rsid w:val="00F70773"/>
    <w:rsid w:val="00F71873"/>
    <w:rsid w:val="00F75C56"/>
    <w:rsid w:val="00F80DE4"/>
    <w:rsid w:val="00F80F69"/>
    <w:rsid w:val="00F8528C"/>
    <w:rsid w:val="00F8602D"/>
    <w:rsid w:val="00F91D26"/>
    <w:rsid w:val="00F94FEE"/>
    <w:rsid w:val="00FA1309"/>
    <w:rsid w:val="00FA1A13"/>
    <w:rsid w:val="00FA30E7"/>
    <w:rsid w:val="00FA3C38"/>
    <w:rsid w:val="00FB15B1"/>
    <w:rsid w:val="00FB450D"/>
    <w:rsid w:val="00FB678D"/>
    <w:rsid w:val="00FD13F3"/>
    <w:rsid w:val="00FD1D82"/>
    <w:rsid w:val="00FD5A72"/>
    <w:rsid w:val="00FE583C"/>
    <w:rsid w:val="00FE7785"/>
    <w:rsid w:val="00FF01F4"/>
    <w:rsid w:val="00FF67D8"/>
    <w:rsid w:val="00FF742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689EBE1"/>
  <w14:discardImageEditingData/>
  <w15:docId w15:val="{3606A1FA-5938-4726-9005-BB7861520F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585B"/>
    <w:rPr>
      <w:sz w:val="26"/>
    </w:rPr>
  </w:style>
  <w:style w:type="paragraph" w:styleId="1">
    <w:name w:val="heading 1"/>
    <w:basedOn w:val="a"/>
    <w:next w:val="a"/>
    <w:qFormat/>
    <w:rsid w:val="000D585B"/>
    <w:pPr>
      <w:keepNext/>
      <w:jc w:val="center"/>
      <w:outlineLvl w:val="0"/>
    </w:pPr>
    <w:rPr>
      <w:b/>
      <w:sz w:val="24"/>
    </w:rPr>
  </w:style>
  <w:style w:type="paragraph" w:styleId="2">
    <w:name w:val="heading 2"/>
    <w:basedOn w:val="a"/>
    <w:next w:val="a"/>
    <w:qFormat/>
    <w:rsid w:val="000D585B"/>
    <w:pPr>
      <w:keepNext/>
      <w:spacing w:line="360" w:lineRule="auto"/>
      <w:ind w:right="-108"/>
      <w:jc w:val="center"/>
      <w:outlineLvl w:val="1"/>
    </w:pPr>
    <w:rPr>
      <w:rFonts w:ascii="Univers" w:hAnsi="Univers"/>
      <w:b/>
      <w:sz w:val="24"/>
    </w:rPr>
  </w:style>
  <w:style w:type="paragraph" w:styleId="3">
    <w:name w:val="heading 3"/>
    <w:basedOn w:val="a"/>
    <w:next w:val="a"/>
    <w:qFormat/>
    <w:rsid w:val="000D585B"/>
    <w:pPr>
      <w:keepNext/>
      <w:jc w:val="center"/>
      <w:outlineLvl w:val="2"/>
    </w:pPr>
    <w:rPr>
      <w:sz w:val="24"/>
    </w:rPr>
  </w:style>
  <w:style w:type="paragraph" w:styleId="4">
    <w:name w:val="heading 4"/>
    <w:basedOn w:val="a"/>
    <w:next w:val="a"/>
    <w:qFormat/>
    <w:rsid w:val="000D585B"/>
    <w:pPr>
      <w:keepNext/>
      <w:jc w:val="center"/>
      <w:outlineLvl w:val="3"/>
    </w:pPr>
    <w:rPr>
      <w:b/>
      <w:bCs/>
      <w:sz w:val="28"/>
    </w:rPr>
  </w:style>
  <w:style w:type="paragraph" w:styleId="5">
    <w:name w:val="heading 5"/>
    <w:basedOn w:val="a"/>
    <w:next w:val="a"/>
    <w:qFormat/>
    <w:rsid w:val="000D585B"/>
    <w:pPr>
      <w:keepNext/>
      <w:jc w:val="center"/>
      <w:outlineLvl w:val="4"/>
    </w:pPr>
    <w:rPr>
      <w:b/>
      <w:bCs/>
      <w:szCs w:val="26"/>
    </w:rPr>
  </w:style>
  <w:style w:type="paragraph" w:styleId="6">
    <w:name w:val="heading 6"/>
    <w:basedOn w:val="a"/>
    <w:next w:val="a"/>
    <w:qFormat/>
    <w:rsid w:val="000D585B"/>
    <w:pPr>
      <w:keepNext/>
      <w:jc w:val="center"/>
      <w:outlineLvl w:val="5"/>
    </w:pPr>
    <w:rPr>
      <w:b/>
      <w:bCs/>
      <w:i/>
      <w:iCs/>
      <w:sz w:val="24"/>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0D585B"/>
    <w:pPr>
      <w:ind w:firstLine="709"/>
    </w:pPr>
  </w:style>
  <w:style w:type="character" w:customStyle="1" w:styleId="a4">
    <w:name w:val="комментарий"/>
    <w:rsid w:val="000D585B"/>
    <w:rPr>
      <w:b/>
      <w:bCs/>
      <w:i/>
      <w:iCs/>
      <w:sz w:val="28"/>
      <w:szCs w:val="28"/>
    </w:rPr>
  </w:style>
  <w:style w:type="paragraph" w:styleId="a5">
    <w:name w:val="Body Text Indent"/>
    <w:basedOn w:val="a"/>
    <w:rsid w:val="000D585B"/>
    <w:pPr>
      <w:ind w:firstLine="720"/>
      <w:jc w:val="both"/>
    </w:pPr>
  </w:style>
  <w:style w:type="paragraph" w:styleId="a6">
    <w:name w:val="header"/>
    <w:basedOn w:val="a"/>
    <w:link w:val="a7"/>
    <w:uiPriority w:val="99"/>
    <w:rsid w:val="000D585B"/>
    <w:pPr>
      <w:tabs>
        <w:tab w:val="center" w:pos="4677"/>
        <w:tab w:val="right" w:pos="9355"/>
      </w:tabs>
    </w:pPr>
  </w:style>
  <w:style w:type="character" w:styleId="a8">
    <w:name w:val="page number"/>
    <w:basedOn w:val="a0"/>
    <w:rsid w:val="000D585B"/>
  </w:style>
  <w:style w:type="paragraph" w:styleId="a9">
    <w:name w:val="footer"/>
    <w:basedOn w:val="a"/>
    <w:rsid w:val="000D585B"/>
    <w:pPr>
      <w:tabs>
        <w:tab w:val="center" w:pos="4677"/>
        <w:tab w:val="right" w:pos="9355"/>
      </w:tabs>
    </w:pPr>
  </w:style>
  <w:style w:type="paragraph" w:styleId="20">
    <w:name w:val="Body Text Indent 2"/>
    <w:basedOn w:val="a"/>
    <w:rsid w:val="000D585B"/>
    <w:pPr>
      <w:ind w:firstLine="709"/>
      <w:jc w:val="both"/>
    </w:pPr>
  </w:style>
  <w:style w:type="paragraph" w:styleId="30">
    <w:name w:val="Body Text Indent 3"/>
    <w:basedOn w:val="a"/>
    <w:rsid w:val="000D585B"/>
    <w:pPr>
      <w:spacing w:before="120"/>
      <w:ind w:firstLine="709"/>
    </w:pPr>
  </w:style>
  <w:style w:type="paragraph" w:styleId="aa">
    <w:name w:val="Balloon Text"/>
    <w:basedOn w:val="a"/>
    <w:semiHidden/>
    <w:rsid w:val="003313A6"/>
    <w:rPr>
      <w:rFonts w:ascii="Tahoma" w:hAnsi="Tahoma" w:cs="Tahoma"/>
      <w:sz w:val="16"/>
      <w:szCs w:val="16"/>
    </w:rPr>
  </w:style>
  <w:style w:type="paragraph" w:styleId="ab">
    <w:name w:val="List Paragraph"/>
    <w:basedOn w:val="a"/>
    <w:uiPriority w:val="34"/>
    <w:qFormat/>
    <w:rsid w:val="007D4AC6"/>
    <w:pPr>
      <w:ind w:left="720"/>
      <w:contextualSpacing/>
    </w:pPr>
  </w:style>
  <w:style w:type="paragraph" w:customStyle="1" w:styleId="ac">
    <w:name w:val="Знак Знак Знак Знак Знак Знак"/>
    <w:basedOn w:val="a"/>
    <w:next w:val="1"/>
    <w:rsid w:val="000A1095"/>
    <w:pPr>
      <w:spacing w:after="160" w:line="240" w:lineRule="exact"/>
      <w:jc w:val="both"/>
    </w:pPr>
    <w:rPr>
      <w:rFonts w:ascii="Verdana" w:hAnsi="Verdana"/>
      <w:sz w:val="20"/>
      <w:lang w:val="en-US" w:eastAsia="en-US"/>
    </w:rPr>
  </w:style>
  <w:style w:type="paragraph" w:styleId="ad">
    <w:name w:val="Plain Text"/>
    <w:basedOn w:val="a"/>
    <w:link w:val="ae"/>
    <w:uiPriority w:val="99"/>
    <w:rsid w:val="001151A5"/>
    <w:rPr>
      <w:rFonts w:ascii="Courier New" w:hAnsi="Courier New"/>
      <w:sz w:val="20"/>
    </w:rPr>
  </w:style>
  <w:style w:type="character" w:customStyle="1" w:styleId="ae">
    <w:name w:val="Текст Знак"/>
    <w:basedOn w:val="a0"/>
    <w:link w:val="ad"/>
    <w:uiPriority w:val="99"/>
    <w:rsid w:val="001151A5"/>
    <w:rPr>
      <w:rFonts w:ascii="Courier New" w:hAnsi="Courier New"/>
    </w:rPr>
  </w:style>
  <w:style w:type="character" w:customStyle="1" w:styleId="product-card-title">
    <w:name w:val="product-card-title"/>
    <w:basedOn w:val="a0"/>
    <w:rsid w:val="002E3B25"/>
  </w:style>
  <w:style w:type="character" w:styleId="af">
    <w:name w:val="Strong"/>
    <w:basedOn w:val="a0"/>
    <w:uiPriority w:val="22"/>
    <w:qFormat/>
    <w:rsid w:val="00F94FEE"/>
    <w:rPr>
      <w:b/>
      <w:bCs/>
    </w:rPr>
  </w:style>
  <w:style w:type="table" w:styleId="af0">
    <w:name w:val="Table Grid"/>
    <w:basedOn w:val="a1"/>
    <w:uiPriority w:val="59"/>
    <w:rsid w:val="006848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Hyperlink"/>
    <w:basedOn w:val="a0"/>
    <w:uiPriority w:val="99"/>
    <w:semiHidden/>
    <w:unhideWhenUsed/>
    <w:rsid w:val="00405F38"/>
    <w:rPr>
      <w:color w:val="0000FF"/>
      <w:u w:val="single"/>
    </w:rPr>
  </w:style>
  <w:style w:type="character" w:customStyle="1" w:styleId="a7">
    <w:name w:val="Верхний колонтитул Знак"/>
    <w:basedOn w:val="a0"/>
    <w:link w:val="a6"/>
    <w:uiPriority w:val="99"/>
    <w:rsid w:val="0064536E"/>
    <w:rPr>
      <w:sz w:val="26"/>
    </w:rPr>
  </w:style>
  <w:style w:type="paragraph" w:styleId="af2">
    <w:name w:val="No Spacing"/>
    <w:link w:val="af3"/>
    <w:uiPriority w:val="1"/>
    <w:qFormat/>
    <w:rsid w:val="006F07DA"/>
    <w:rPr>
      <w:rFonts w:ascii="Calibri" w:hAnsi="Calibri"/>
      <w:sz w:val="22"/>
      <w:szCs w:val="22"/>
      <w:lang w:eastAsia="en-US"/>
    </w:rPr>
  </w:style>
  <w:style w:type="character" w:customStyle="1" w:styleId="af3">
    <w:name w:val="Без интервала Знак"/>
    <w:link w:val="af2"/>
    <w:uiPriority w:val="1"/>
    <w:rsid w:val="006F07DA"/>
    <w:rPr>
      <w:rFonts w:ascii="Calibri" w:hAnsi="Calibri"/>
      <w:sz w:val="22"/>
      <w:szCs w:val="22"/>
      <w:lang w:eastAsia="en-US"/>
    </w:rPr>
  </w:style>
  <w:style w:type="character" w:customStyle="1" w:styleId="apple-converted-space">
    <w:name w:val="apple-converted-space"/>
    <w:rsid w:val="00C24CF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428329">
      <w:bodyDiv w:val="1"/>
      <w:marLeft w:val="0"/>
      <w:marRight w:val="0"/>
      <w:marTop w:val="0"/>
      <w:marBottom w:val="0"/>
      <w:divBdr>
        <w:top w:val="none" w:sz="0" w:space="0" w:color="auto"/>
        <w:left w:val="none" w:sz="0" w:space="0" w:color="auto"/>
        <w:bottom w:val="none" w:sz="0" w:space="0" w:color="auto"/>
        <w:right w:val="none" w:sz="0" w:space="0" w:color="auto"/>
      </w:divBdr>
    </w:div>
    <w:div w:id="199586633">
      <w:bodyDiv w:val="1"/>
      <w:marLeft w:val="0"/>
      <w:marRight w:val="0"/>
      <w:marTop w:val="0"/>
      <w:marBottom w:val="0"/>
      <w:divBdr>
        <w:top w:val="none" w:sz="0" w:space="0" w:color="auto"/>
        <w:left w:val="none" w:sz="0" w:space="0" w:color="auto"/>
        <w:bottom w:val="none" w:sz="0" w:space="0" w:color="auto"/>
        <w:right w:val="none" w:sz="0" w:space="0" w:color="auto"/>
      </w:divBdr>
    </w:div>
    <w:div w:id="399136376">
      <w:bodyDiv w:val="1"/>
      <w:marLeft w:val="0"/>
      <w:marRight w:val="0"/>
      <w:marTop w:val="0"/>
      <w:marBottom w:val="0"/>
      <w:divBdr>
        <w:top w:val="none" w:sz="0" w:space="0" w:color="auto"/>
        <w:left w:val="none" w:sz="0" w:space="0" w:color="auto"/>
        <w:bottom w:val="none" w:sz="0" w:space="0" w:color="auto"/>
        <w:right w:val="none" w:sz="0" w:space="0" w:color="auto"/>
      </w:divBdr>
    </w:div>
    <w:div w:id="618218356">
      <w:bodyDiv w:val="1"/>
      <w:marLeft w:val="0"/>
      <w:marRight w:val="0"/>
      <w:marTop w:val="0"/>
      <w:marBottom w:val="0"/>
      <w:divBdr>
        <w:top w:val="none" w:sz="0" w:space="0" w:color="auto"/>
        <w:left w:val="none" w:sz="0" w:space="0" w:color="auto"/>
        <w:bottom w:val="none" w:sz="0" w:space="0" w:color="auto"/>
        <w:right w:val="none" w:sz="0" w:space="0" w:color="auto"/>
      </w:divBdr>
    </w:div>
    <w:div w:id="917712745">
      <w:bodyDiv w:val="1"/>
      <w:marLeft w:val="0"/>
      <w:marRight w:val="0"/>
      <w:marTop w:val="0"/>
      <w:marBottom w:val="0"/>
      <w:divBdr>
        <w:top w:val="none" w:sz="0" w:space="0" w:color="auto"/>
        <w:left w:val="none" w:sz="0" w:space="0" w:color="auto"/>
        <w:bottom w:val="none" w:sz="0" w:space="0" w:color="auto"/>
        <w:right w:val="none" w:sz="0" w:space="0" w:color="auto"/>
      </w:divBdr>
    </w:div>
    <w:div w:id="1167939750">
      <w:bodyDiv w:val="1"/>
      <w:marLeft w:val="0"/>
      <w:marRight w:val="0"/>
      <w:marTop w:val="0"/>
      <w:marBottom w:val="0"/>
      <w:divBdr>
        <w:top w:val="none" w:sz="0" w:space="0" w:color="auto"/>
        <w:left w:val="none" w:sz="0" w:space="0" w:color="auto"/>
        <w:bottom w:val="none" w:sz="0" w:space="0" w:color="auto"/>
        <w:right w:val="none" w:sz="0" w:space="0" w:color="auto"/>
      </w:divBdr>
      <w:divsChild>
        <w:div w:id="740709947">
          <w:marLeft w:val="0"/>
          <w:marRight w:val="0"/>
          <w:marTop w:val="0"/>
          <w:marBottom w:val="0"/>
          <w:divBdr>
            <w:top w:val="none" w:sz="0" w:space="0" w:color="auto"/>
            <w:left w:val="none" w:sz="0" w:space="0" w:color="auto"/>
            <w:bottom w:val="none" w:sz="0" w:space="0" w:color="auto"/>
            <w:right w:val="none" w:sz="0" w:space="0" w:color="auto"/>
          </w:divBdr>
          <w:divsChild>
            <w:div w:id="1267732355">
              <w:marLeft w:val="0"/>
              <w:marRight w:val="0"/>
              <w:marTop w:val="0"/>
              <w:marBottom w:val="0"/>
              <w:divBdr>
                <w:top w:val="none" w:sz="0" w:space="0" w:color="auto"/>
                <w:left w:val="none" w:sz="0" w:space="0" w:color="auto"/>
                <w:bottom w:val="none" w:sz="0" w:space="0" w:color="auto"/>
                <w:right w:val="none" w:sz="0" w:space="0" w:color="auto"/>
              </w:divBdr>
              <w:divsChild>
                <w:div w:id="382682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0206783">
      <w:bodyDiv w:val="1"/>
      <w:marLeft w:val="0"/>
      <w:marRight w:val="0"/>
      <w:marTop w:val="0"/>
      <w:marBottom w:val="0"/>
      <w:divBdr>
        <w:top w:val="none" w:sz="0" w:space="0" w:color="auto"/>
        <w:left w:val="none" w:sz="0" w:space="0" w:color="auto"/>
        <w:bottom w:val="none" w:sz="0" w:space="0" w:color="auto"/>
        <w:right w:val="none" w:sz="0" w:space="0" w:color="auto"/>
      </w:divBdr>
    </w:div>
    <w:div w:id="1385521069">
      <w:bodyDiv w:val="1"/>
      <w:marLeft w:val="0"/>
      <w:marRight w:val="0"/>
      <w:marTop w:val="0"/>
      <w:marBottom w:val="0"/>
      <w:divBdr>
        <w:top w:val="none" w:sz="0" w:space="0" w:color="auto"/>
        <w:left w:val="none" w:sz="0" w:space="0" w:color="auto"/>
        <w:bottom w:val="none" w:sz="0" w:space="0" w:color="auto"/>
        <w:right w:val="none" w:sz="0" w:space="0" w:color="auto"/>
      </w:divBdr>
    </w:div>
    <w:div w:id="1468014838">
      <w:bodyDiv w:val="1"/>
      <w:marLeft w:val="0"/>
      <w:marRight w:val="0"/>
      <w:marTop w:val="0"/>
      <w:marBottom w:val="0"/>
      <w:divBdr>
        <w:top w:val="none" w:sz="0" w:space="0" w:color="auto"/>
        <w:left w:val="none" w:sz="0" w:space="0" w:color="auto"/>
        <w:bottom w:val="none" w:sz="0" w:space="0" w:color="auto"/>
        <w:right w:val="none" w:sz="0" w:space="0" w:color="auto"/>
      </w:divBdr>
    </w:div>
    <w:div w:id="1663000583">
      <w:bodyDiv w:val="1"/>
      <w:marLeft w:val="0"/>
      <w:marRight w:val="0"/>
      <w:marTop w:val="0"/>
      <w:marBottom w:val="0"/>
      <w:divBdr>
        <w:top w:val="none" w:sz="0" w:space="0" w:color="auto"/>
        <w:left w:val="none" w:sz="0" w:space="0" w:color="auto"/>
        <w:bottom w:val="none" w:sz="0" w:space="0" w:color="auto"/>
        <w:right w:val="none" w:sz="0" w:space="0" w:color="auto"/>
      </w:divBdr>
    </w:div>
    <w:div w:id="1892187254">
      <w:bodyDiv w:val="1"/>
      <w:marLeft w:val="0"/>
      <w:marRight w:val="0"/>
      <w:marTop w:val="0"/>
      <w:marBottom w:val="0"/>
      <w:divBdr>
        <w:top w:val="none" w:sz="0" w:space="0" w:color="auto"/>
        <w:left w:val="none" w:sz="0" w:space="0" w:color="auto"/>
        <w:bottom w:val="none" w:sz="0" w:space="0" w:color="auto"/>
        <w:right w:val="none" w:sz="0" w:space="0" w:color="auto"/>
      </w:divBdr>
    </w:div>
    <w:div w:id="2063946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consultantplus://offline/ref=3286512DF4826CF5515729B2C6DC28D5D18A4746ABE8BB3D5ECD67192C8729EAC836FC8BE36F9169T928H" TargetMode="External"/><Relationship Id="rId4" Type="http://schemas.openxmlformats.org/officeDocument/2006/relationships/settings" Target="settings.xml"/><Relationship Id="rId9" Type="http://schemas.openxmlformats.org/officeDocument/2006/relationships/hyperlink" Target="consultantplus://offline/ref=3286512DF4826CF5515729B2C6DC28D5D18A4746ABE8BB3D5ECD67192C8729EAC836FC8BE36F9169T928H" TargetMode="External"/><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1052;&#1086;&#1080;%20&#1076;&#1086;&#1082;&#1091;&#1084;&#1077;&#1085;&#1090;&#1099;\&#1052;&#1086;&#1080;%20&#1076;&#1086;&#1082;&#1091;&#1084;&#1077;&#1085;&#1090;&#1099;\&#1064;&#1072;&#1073;&#1083;&#1086;&#1085;&#1099;%20&#1062;&#1069;&#1057;\&#1041;&#1083;.&#1087;&#1080;&#1089;&#1100;&#1084;&#1072;%20&#1073;&#1077;&#1079;%20&#1073;&#1072;&#1085;&#1082;.&#1088;&#1077;&#1082;&#1074;.&#1062;&#1069;&#1057;.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283D97-B5BE-41BA-84C8-30E590C182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Бл.письма без банк.рекв.ЦЭС</Template>
  <TotalTime>378</TotalTime>
  <Pages>3</Pages>
  <Words>1130</Words>
  <Characters>6446</Characters>
  <Application>Microsoft Office Word</Application>
  <DocSecurity>0</DocSecurity>
  <Lines>53</Lines>
  <Paragraphs>15</Paragraphs>
  <ScaleCrop>false</ScaleCrop>
  <HeadingPairs>
    <vt:vector size="2" baseType="variant">
      <vt:variant>
        <vt:lpstr>Название</vt:lpstr>
      </vt:variant>
      <vt:variant>
        <vt:i4>1</vt:i4>
      </vt:variant>
    </vt:vector>
  </HeadingPairs>
  <TitlesOfParts>
    <vt:vector size="1" baseType="lpstr">
      <vt:lpstr>Бл.письма без банк.реквизитов</vt:lpstr>
    </vt:vector>
  </TitlesOfParts>
  <Company>ОАО "Костромаэнерго"</Company>
  <LinksUpToDate>false</LinksUpToDate>
  <CharactersWithSpaces>7561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Бл.письма без банк.реквизитов</dc:title>
  <dc:creator>Bondareva_E</dc:creator>
  <cp:lastModifiedBy>Дюков Александр Владимирович</cp:lastModifiedBy>
  <cp:revision>46</cp:revision>
  <cp:lastPrinted>2022-12-02T13:36:00Z</cp:lastPrinted>
  <dcterms:created xsi:type="dcterms:W3CDTF">2021-11-26T10:28:00Z</dcterms:created>
  <dcterms:modified xsi:type="dcterms:W3CDTF">2023-04-11T11:06:00Z</dcterms:modified>
</cp:coreProperties>
</file>